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7D1752" w:rsidRDefault="007D1752" w:rsidP="007267D2">
      <w:pPr>
        <w:spacing w:after="0" w:line="240" w:lineRule="auto"/>
        <w:ind w:left="4253"/>
        <w:jc w:val="both"/>
        <w:rPr>
          <w:rFonts w:ascii="Times New Roman" w:hAnsi="Times New Roman"/>
          <w:sz w:val="28"/>
          <w:szCs w:val="28"/>
        </w:rPr>
      </w:pPr>
      <w:bookmarkStart w:id="0" w:name="_GoBack"/>
      <w:bookmarkEnd w:id="0"/>
      <w:r w:rsidRPr="007D1752">
        <w:rPr>
          <w:rFonts w:ascii="Times New Roman" w:hAnsi="Times New Roman"/>
          <w:sz w:val="28"/>
          <w:szCs w:val="28"/>
        </w:rPr>
        <w:t xml:space="preserve">      </w:t>
      </w:r>
      <w:r w:rsidR="00930107" w:rsidRPr="007D1752">
        <w:rPr>
          <w:rFonts w:ascii="Times New Roman" w:hAnsi="Times New Roman"/>
          <w:sz w:val="28"/>
          <w:szCs w:val="28"/>
        </w:rPr>
        <w:t>«УТВЕРЖДАЮ»</w:t>
      </w:r>
    </w:p>
    <w:p w:rsidR="00930107" w:rsidRPr="007D1752" w:rsidRDefault="007D1752" w:rsidP="00930107">
      <w:pPr>
        <w:spacing w:after="0" w:line="240" w:lineRule="auto"/>
        <w:ind w:left="4678"/>
        <w:jc w:val="both"/>
        <w:rPr>
          <w:rFonts w:ascii="Times New Roman" w:hAnsi="Times New Roman"/>
          <w:sz w:val="28"/>
          <w:szCs w:val="28"/>
        </w:rPr>
      </w:pPr>
      <w:r w:rsidRPr="007D1752">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1015C8" w:rsidRDefault="001015C8" w:rsidP="00930107">
      <w:pPr>
        <w:spacing w:after="0" w:line="240" w:lineRule="auto"/>
        <w:ind w:left="4678"/>
        <w:jc w:val="both"/>
        <w:rPr>
          <w:rFonts w:ascii="Times New Roman" w:hAnsi="Times New Roman"/>
          <w:b/>
          <w:sz w:val="28"/>
          <w:szCs w:val="28"/>
        </w:rPr>
      </w:pPr>
    </w:p>
    <w:p w:rsidR="008C49B9" w:rsidRPr="007D1752" w:rsidRDefault="007D1752" w:rsidP="00930107">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00400B35" w:rsidRPr="007D1752">
        <w:rPr>
          <w:rFonts w:ascii="Times New Roman" w:hAnsi="Times New Roman"/>
          <w:sz w:val="28"/>
          <w:szCs w:val="28"/>
        </w:rPr>
        <w:t xml:space="preserve">         </w:t>
      </w:r>
      <w:r>
        <w:rPr>
          <w:rFonts w:ascii="Times New Roman" w:hAnsi="Times New Roman"/>
          <w:sz w:val="28"/>
          <w:szCs w:val="28"/>
        </w:rPr>
        <w:t xml:space="preserve">А.В. </w:t>
      </w:r>
      <w:proofErr w:type="spellStart"/>
      <w:r>
        <w:rPr>
          <w:rFonts w:ascii="Times New Roman" w:hAnsi="Times New Roman"/>
          <w:sz w:val="28"/>
          <w:szCs w:val="28"/>
        </w:rPr>
        <w:t>Сулименко</w:t>
      </w:r>
      <w:proofErr w:type="spellEnd"/>
    </w:p>
    <w:p w:rsidR="00930107" w:rsidRDefault="00930107" w:rsidP="00CA3DB4">
      <w:pPr>
        <w:jc w:val="center"/>
        <w:rPr>
          <w:rFonts w:ascii="Times New Roman" w:hAnsi="Times New Roman"/>
          <w:b/>
          <w:sz w:val="28"/>
          <w:szCs w:val="28"/>
        </w:rPr>
      </w:pPr>
    </w:p>
    <w:p w:rsidR="00CA3DB4" w:rsidRPr="007D1752" w:rsidRDefault="00E554F8" w:rsidP="00343E25">
      <w:pPr>
        <w:jc w:val="right"/>
        <w:rPr>
          <w:rFonts w:ascii="Times New Roman" w:hAnsi="Times New Roman"/>
          <w:sz w:val="28"/>
          <w:szCs w:val="28"/>
        </w:rPr>
      </w:pPr>
      <w:r>
        <w:rPr>
          <w:rFonts w:ascii="Times New Roman" w:hAnsi="Times New Roman"/>
          <w:sz w:val="28"/>
          <w:szCs w:val="28"/>
        </w:rPr>
        <w:t>17.08</w:t>
      </w:r>
      <w:r w:rsidR="00CA3DB4" w:rsidRPr="007D1752">
        <w:rPr>
          <w:rFonts w:ascii="Times New Roman" w:hAnsi="Times New Roman"/>
          <w:sz w:val="28"/>
          <w:szCs w:val="28"/>
        </w:rPr>
        <w:t>.201</w:t>
      </w:r>
      <w:r w:rsidR="00207DAE" w:rsidRPr="007D1752">
        <w:rPr>
          <w:rFonts w:ascii="Times New Roman" w:hAnsi="Times New Roman"/>
          <w:sz w:val="28"/>
          <w:szCs w:val="28"/>
        </w:rPr>
        <w:t>5</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7D1752" w:rsidRDefault="00F75FC3" w:rsidP="007D1752">
      <w:pPr>
        <w:spacing w:after="0" w:line="240" w:lineRule="auto"/>
        <w:jc w:val="center"/>
        <w:rPr>
          <w:rFonts w:ascii="Times New Roman" w:hAnsi="Times New Roman"/>
          <w:b/>
          <w:sz w:val="28"/>
          <w:szCs w:val="28"/>
        </w:rPr>
      </w:pPr>
      <w:r w:rsidRPr="007D1752">
        <w:rPr>
          <w:rFonts w:ascii="Times New Roman" w:hAnsi="Times New Roman"/>
          <w:sz w:val="28"/>
          <w:szCs w:val="28"/>
        </w:rPr>
        <w:t>П</w:t>
      </w:r>
      <w:r w:rsidR="007D1752" w:rsidRPr="007D1752">
        <w:rPr>
          <w:rFonts w:ascii="Times New Roman" w:hAnsi="Times New Roman"/>
          <w:sz w:val="28"/>
          <w:szCs w:val="28"/>
        </w:rPr>
        <w:t>о</w:t>
      </w:r>
      <w:r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Pr="007D1752">
        <w:rPr>
          <w:rFonts w:ascii="Times New Roman" w:hAnsi="Times New Roman"/>
          <w:sz w:val="28"/>
          <w:szCs w:val="28"/>
        </w:rPr>
        <w:t xml:space="preserve"> </w:t>
      </w:r>
      <w:r w:rsidR="007D1752" w:rsidRPr="007D1752">
        <w:rPr>
          <w:rFonts w:ascii="Times New Roman" w:hAnsi="Times New Roman"/>
          <w:sz w:val="28"/>
          <w:szCs w:val="28"/>
        </w:rPr>
        <w:t>по</w:t>
      </w:r>
      <w:r w:rsidRPr="007D1752">
        <w:rPr>
          <w:rFonts w:ascii="Times New Roman" w:hAnsi="Times New Roman"/>
          <w:b/>
          <w:sz w:val="28"/>
          <w:szCs w:val="28"/>
        </w:rPr>
        <w:t xml:space="preserve"> </w:t>
      </w:r>
      <w:r w:rsidR="000D004E">
        <w:rPr>
          <w:rFonts w:ascii="Times New Roman" w:hAnsi="Times New Roman"/>
          <w:bCs/>
          <w:sz w:val="28"/>
          <w:szCs w:val="28"/>
        </w:rPr>
        <w:t xml:space="preserve">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w:t>
      </w:r>
      <w:r w:rsidR="001D1C22">
        <w:rPr>
          <w:rFonts w:ascii="Times New Roman" w:hAnsi="Times New Roman"/>
          <w:bCs/>
          <w:sz w:val="28"/>
          <w:szCs w:val="28"/>
        </w:rPr>
        <w:t xml:space="preserve">местоположение установлено относительно ориентира, расположенного за пределами участка. Ориентир строение 4. Участок находится примерно в 50 м от ориентира по направлению на северо-восток. Почтовый адрес ориентира: Ростовская область, Семикаракорский район, город </w:t>
      </w:r>
      <w:proofErr w:type="spellStart"/>
      <w:r w:rsidR="001D1C22">
        <w:rPr>
          <w:rFonts w:ascii="Times New Roman" w:hAnsi="Times New Roman"/>
          <w:bCs/>
          <w:sz w:val="28"/>
          <w:szCs w:val="28"/>
        </w:rPr>
        <w:t>Семикаракорск</w:t>
      </w:r>
      <w:proofErr w:type="spellEnd"/>
      <w:r w:rsidR="001D1C22">
        <w:rPr>
          <w:rFonts w:ascii="Times New Roman" w:hAnsi="Times New Roman"/>
          <w:bCs/>
          <w:sz w:val="28"/>
          <w:szCs w:val="28"/>
        </w:rPr>
        <w:t>, проезд Школьный</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050F53">
            <w:pPr>
              <w:suppressAutoHyphens/>
              <w:spacing w:after="0" w:line="240" w:lineRule="auto"/>
              <w:jc w:val="both"/>
              <w:rPr>
                <w:rFonts w:ascii="Times New Roman" w:hAnsi="Times New Roman"/>
                <w:sz w:val="28"/>
                <w:szCs w:val="28"/>
              </w:rPr>
            </w:pPr>
            <w:r>
              <w:rPr>
                <w:rFonts w:ascii="Times New Roman" w:hAnsi="Times New Roman"/>
                <w:sz w:val="28"/>
                <w:szCs w:val="28"/>
              </w:rPr>
              <w:t>С 29</w:t>
            </w:r>
            <w:r w:rsidR="00502067">
              <w:rPr>
                <w:rFonts w:ascii="Times New Roman" w:hAnsi="Times New Roman"/>
                <w:sz w:val="28"/>
                <w:szCs w:val="28"/>
              </w:rPr>
              <w:t>.</w:t>
            </w:r>
            <w:r w:rsidR="00050F53">
              <w:rPr>
                <w:rFonts w:ascii="Times New Roman" w:hAnsi="Times New Roman"/>
                <w:sz w:val="28"/>
                <w:szCs w:val="28"/>
              </w:rPr>
              <w:t>03</w:t>
            </w:r>
            <w:r w:rsidR="00502067">
              <w:rPr>
                <w:rFonts w:ascii="Times New Roman" w:hAnsi="Times New Roman"/>
                <w:sz w:val="28"/>
                <w:szCs w:val="28"/>
              </w:rPr>
              <w:t>.201</w:t>
            </w:r>
            <w:r w:rsidR="00050F53">
              <w:rPr>
                <w:rFonts w:ascii="Times New Roman" w:hAnsi="Times New Roman"/>
                <w:sz w:val="28"/>
                <w:szCs w:val="28"/>
              </w:rPr>
              <w:t>5</w:t>
            </w:r>
            <w:r>
              <w:rPr>
                <w:rFonts w:ascii="Times New Roman" w:hAnsi="Times New Roman"/>
                <w:sz w:val="28"/>
                <w:szCs w:val="28"/>
              </w:rPr>
              <w:t xml:space="preserve"> по 25</w:t>
            </w:r>
            <w:r w:rsidR="00502067">
              <w:rPr>
                <w:rFonts w:ascii="Times New Roman" w:hAnsi="Times New Roman"/>
                <w:sz w:val="28"/>
                <w:szCs w:val="28"/>
              </w:rPr>
              <w:t>.0</w:t>
            </w:r>
            <w:r w:rsidR="00050F53">
              <w:rPr>
                <w:rFonts w:ascii="Times New Roman" w:hAnsi="Times New Roman"/>
                <w:sz w:val="28"/>
                <w:szCs w:val="28"/>
              </w:rPr>
              <w:t>5</w:t>
            </w:r>
            <w:r w:rsidR="00502067">
              <w:rPr>
                <w:rFonts w:ascii="Times New Roman" w:hAnsi="Times New Roman"/>
                <w:sz w:val="28"/>
                <w:szCs w:val="28"/>
              </w:rPr>
              <w:t>.</w:t>
            </w:r>
            <w:r w:rsidR="00207DAE">
              <w:rPr>
                <w:rFonts w:ascii="Times New Roman" w:hAnsi="Times New Roman"/>
                <w:sz w:val="28"/>
                <w:szCs w:val="28"/>
              </w:rPr>
              <w:t>2015</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207DAE" w:rsidRPr="005312F6" w:rsidTr="0069711E">
        <w:tc>
          <w:tcPr>
            <w:tcW w:w="2802" w:type="dxa"/>
          </w:tcPr>
          <w:p w:rsidR="00207DAE" w:rsidRPr="0080248F" w:rsidRDefault="00207DAE" w:rsidP="009A5781">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 заказчик:</w:t>
            </w:r>
          </w:p>
        </w:tc>
        <w:tc>
          <w:tcPr>
            <w:tcW w:w="7229" w:type="dxa"/>
          </w:tcPr>
          <w:p w:rsidR="00207DAE" w:rsidRPr="00207DAE" w:rsidRDefault="007D1752" w:rsidP="007D1752">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Администрация Семикаракорского городского поселения</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7D1752" w:rsidP="00050F53">
            <w:pPr>
              <w:suppressAutoHyphens/>
              <w:spacing w:after="0" w:line="240" w:lineRule="auto"/>
              <w:jc w:val="both"/>
              <w:rPr>
                <w:rFonts w:ascii="Times New Roman" w:hAnsi="Times New Roman"/>
                <w:sz w:val="28"/>
                <w:szCs w:val="28"/>
              </w:rPr>
            </w:pPr>
            <w:r>
              <w:rPr>
                <w:rFonts w:ascii="Times New Roman" w:hAnsi="Times New Roman"/>
                <w:sz w:val="28"/>
                <w:szCs w:val="28"/>
              </w:rPr>
              <w:t>ООО «</w:t>
            </w:r>
            <w:r w:rsidR="00050F53">
              <w:rPr>
                <w:rFonts w:ascii="Times New Roman" w:hAnsi="Times New Roman"/>
                <w:sz w:val="28"/>
                <w:szCs w:val="28"/>
              </w:rPr>
              <w:t>МИРА</w:t>
            </w:r>
            <w:r>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116219">
              <w:rPr>
                <w:rFonts w:ascii="Times New Roman" w:hAnsi="Times New Roman"/>
                <w:sz w:val="28"/>
                <w:szCs w:val="28"/>
              </w:rPr>
              <w:t>2</w:t>
            </w:r>
            <w:r w:rsidR="00050F53">
              <w:rPr>
                <w:rFonts w:ascii="Times New Roman" w:hAnsi="Times New Roman"/>
                <w:sz w:val="28"/>
                <w:szCs w:val="28"/>
              </w:rPr>
              <w:t>4</w:t>
            </w:r>
            <w:r w:rsidRPr="00656ECF">
              <w:rPr>
                <w:rFonts w:ascii="Times New Roman" w:hAnsi="Times New Roman"/>
                <w:sz w:val="28"/>
                <w:szCs w:val="28"/>
              </w:rPr>
              <w:t xml:space="preserve"> </w:t>
            </w:r>
            <w:r w:rsidR="00050F53">
              <w:rPr>
                <w:rFonts w:ascii="Times New Roman" w:hAnsi="Times New Roman"/>
                <w:sz w:val="28"/>
                <w:szCs w:val="28"/>
              </w:rPr>
              <w:t>июля</w:t>
            </w:r>
            <w:r>
              <w:rPr>
                <w:rFonts w:ascii="Times New Roman" w:hAnsi="Times New Roman"/>
                <w:sz w:val="28"/>
                <w:szCs w:val="28"/>
              </w:rPr>
              <w:t xml:space="preserve"> </w:t>
            </w:r>
            <w:r w:rsidRPr="00656ECF">
              <w:rPr>
                <w:rFonts w:ascii="Times New Roman" w:hAnsi="Times New Roman"/>
                <w:sz w:val="28"/>
                <w:szCs w:val="28"/>
              </w:rPr>
              <w:t>201</w:t>
            </w:r>
            <w:r>
              <w:rPr>
                <w:rFonts w:ascii="Times New Roman" w:hAnsi="Times New Roman"/>
                <w:sz w:val="28"/>
                <w:szCs w:val="28"/>
              </w:rPr>
              <w:t>5</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116219">
              <w:rPr>
                <w:rFonts w:ascii="Times New Roman" w:hAnsi="Times New Roman"/>
                <w:sz w:val="28"/>
                <w:szCs w:val="28"/>
              </w:rPr>
              <w:t>5</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050F53">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050F53">
              <w:rPr>
                <w:rFonts w:ascii="Times New Roman" w:hAnsi="Times New Roman"/>
                <w:sz w:val="28"/>
                <w:szCs w:val="28"/>
              </w:rPr>
              <w:t>5</w:t>
            </w:r>
            <w:r w:rsidR="00696C15">
              <w:rPr>
                <w:rFonts w:ascii="Times New Roman" w:hAnsi="Times New Roman"/>
                <w:sz w:val="28"/>
                <w:szCs w:val="28"/>
              </w:rPr>
              <w:t xml:space="preserve"> от </w:t>
            </w:r>
            <w:r w:rsidR="00116219">
              <w:rPr>
                <w:rFonts w:ascii="Times New Roman" w:hAnsi="Times New Roman"/>
                <w:sz w:val="28"/>
                <w:szCs w:val="28"/>
              </w:rPr>
              <w:t>2</w:t>
            </w:r>
            <w:r w:rsidR="00050F53">
              <w:rPr>
                <w:rFonts w:ascii="Times New Roman" w:hAnsi="Times New Roman"/>
                <w:sz w:val="28"/>
                <w:szCs w:val="28"/>
              </w:rPr>
              <w:t>4</w:t>
            </w:r>
            <w:r w:rsidR="00696C15">
              <w:rPr>
                <w:rFonts w:ascii="Times New Roman" w:hAnsi="Times New Roman"/>
                <w:sz w:val="28"/>
                <w:szCs w:val="28"/>
              </w:rPr>
              <w:t>.0</w:t>
            </w:r>
            <w:r w:rsidR="00050F53">
              <w:rPr>
                <w:rFonts w:ascii="Times New Roman" w:hAnsi="Times New Roman"/>
                <w:sz w:val="28"/>
                <w:szCs w:val="28"/>
              </w:rPr>
              <w:t>7</w:t>
            </w:r>
            <w:r w:rsidR="00341EF1">
              <w:rPr>
                <w:rFonts w:ascii="Times New Roman" w:hAnsi="Times New Roman"/>
                <w:sz w:val="28"/>
                <w:szCs w:val="28"/>
              </w:rPr>
              <w:t>.2015</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Количество поступивших </w:t>
            </w:r>
            <w:r>
              <w:rPr>
                <w:rFonts w:ascii="Times New Roman" w:hAnsi="Times New Roman"/>
                <w:b/>
                <w:bCs/>
                <w:sz w:val="24"/>
                <w:szCs w:val="24"/>
              </w:rPr>
              <w:lastRenderedPageBreak/>
              <w:t>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 xml:space="preserve">Оценив представленные материалы по </w:t>
      </w:r>
      <w:r w:rsidR="00116219">
        <w:rPr>
          <w:rFonts w:ascii="Times New Roman" w:hAnsi="Times New Roman"/>
          <w:bCs/>
          <w:sz w:val="28"/>
          <w:szCs w:val="28"/>
        </w:rPr>
        <w:t>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w:t>
      </w:r>
      <w:r w:rsidR="00050F53" w:rsidRPr="00050F53">
        <w:rPr>
          <w:rFonts w:ascii="Times New Roman" w:hAnsi="Times New Roman"/>
          <w:bCs/>
          <w:sz w:val="28"/>
          <w:szCs w:val="28"/>
        </w:rPr>
        <w:t xml:space="preserve"> </w:t>
      </w:r>
      <w:r w:rsidR="00050F53">
        <w:rPr>
          <w:rFonts w:ascii="Times New Roman" w:hAnsi="Times New Roman"/>
          <w:bCs/>
          <w:sz w:val="28"/>
          <w:szCs w:val="28"/>
        </w:rPr>
        <w:t xml:space="preserve">местоположение установлено относительно ориентира, расположенного за пределами участка. Ориентир строение 4. Участок находится примерно в 50 м от ориентира по направлению на северо-восток. Почтовый адрес ориентира: Ростовская область, Семикаракорский район, город </w:t>
      </w:r>
      <w:proofErr w:type="spellStart"/>
      <w:r w:rsidR="00050F53">
        <w:rPr>
          <w:rFonts w:ascii="Times New Roman" w:hAnsi="Times New Roman"/>
          <w:bCs/>
          <w:sz w:val="28"/>
          <w:szCs w:val="28"/>
        </w:rPr>
        <w:t>Семикаракорск</w:t>
      </w:r>
      <w:proofErr w:type="spellEnd"/>
      <w:r w:rsidR="00050F53">
        <w:rPr>
          <w:rFonts w:ascii="Times New Roman" w:hAnsi="Times New Roman"/>
          <w:bCs/>
          <w:sz w:val="28"/>
          <w:szCs w:val="28"/>
        </w:rPr>
        <w:t>, проезд Школьный</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772647" w:rsidRDefault="000022CE" w:rsidP="000C586B">
      <w:pPr>
        <w:pStyle w:val="ad"/>
        <w:tabs>
          <w:tab w:val="num" w:pos="0"/>
          <w:tab w:val="left" w:pos="993"/>
        </w:tabs>
        <w:spacing w:after="0"/>
        <w:ind w:firstLine="709"/>
        <w:jc w:val="both"/>
        <w:rPr>
          <w:rFonts w:ascii="Times New Roman" w:hAnsi="Times New Roman"/>
          <w:sz w:val="28"/>
          <w:szCs w:val="28"/>
        </w:rPr>
      </w:pPr>
      <w:r w:rsidRPr="00772647">
        <w:rPr>
          <w:rFonts w:ascii="Times New Roman" w:hAnsi="Times New Roman"/>
          <w:sz w:val="28"/>
          <w:szCs w:val="28"/>
        </w:rPr>
        <w:t xml:space="preserve">2. Отметить, что </w:t>
      </w:r>
      <w:r w:rsidR="00116219" w:rsidRPr="00652A58">
        <w:rPr>
          <w:rFonts w:ascii="Times New Roman" w:hAnsi="Times New Roman"/>
          <w:sz w:val="28"/>
          <w:szCs w:val="28"/>
        </w:rPr>
        <w:t xml:space="preserve">представленные материалы по </w:t>
      </w:r>
      <w:r w:rsidR="00116219">
        <w:rPr>
          <w:rFonts w:ascii="Times New Roman" w:hAnsi="Times New Roman"/>
          <w:bCs/>
          <w:sz w:val="28"/>
          <w:szCs w:val="28"/>
        </w:rPr>
        <w:t xml:space="preserve">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w:t>
      </w:r>
      <w:r w:rsidR="00050F53">
        <w:rPr>
          <w:rFonts w:ascii="Times New Roman" w:hAnsi="Times New Roman"/>
          <w:bCs/>
          <w:sz w:val="28"/>
          <w:szCs w:val="28"/>
        </w:rPr>
        <w:t xml:space="preserve">местоположение установлено относительно ориентира, расположенного за пределами участка. Ориентир строение 4. Участок находится примерно в 50 м от ориентира по направлению на северо-восток. Почтовый адрес ориентира: Ростовская область, Семикаракорский район, город </w:t>
      </w:r>
      <w:proofErr w:type="spellStart"/>
      <w:r w:rsidR="00050F53">
        <w:rPr>
          <w:rFonts w:ascii="Times New Roman" w:hAnsi="Times New Roman"/>
          <w:bCs/>
          <w:sz w:val="28"/>
          <w:szCs w:val="28"/>
        </w:rPr>
        <w:t>Семикаракорск</w:t>
      </w:r>
      <w:proofErr w:type="spellEnd"/>
      <w:r w:rsidR="00050F53">
        <w:rPr>
          <w:rFonts w:ascii="Times New Roman" w:hAnsi="Times New Roman"/>
          <w:bCs/>
          <w:sz w:val="28"/>
          <w:szCs w:val="28"/>
        </w:rPr>
        <w:t xml:space="preserve">, проезд Школьный </w:t>
      </w:r>
      <w:proofErr w:type="gramStart"/>
      <w:r w:rsidRPr="00772647">
        <w:rPr>
          <w:rFonts w:ascii="Times New Roman" w:hAnsi="Times New Roman"/>
          <w:sz w:val="28"/>
          <w:szCs w:val="28"/>
        </w:rPr>
        <w:t>одобрен</w:t>
      </w:r>
      <w:r w:rsidR="00541401">
        <w:rPr>
          <w:rFonts w:ascii="Times New Roman" w:hAnsi="Times New Roman"/>
          <w:sz w:val="28"/>
          <w:szCs w:val="28"/>
        </w:rPr>
        <w:t>ы</w:t>
      </w:r>
      <w:proofErr w:type="gramEnd"/>
      <w:r w:rsidR="00541401">
        <w:rPr>
          <w:rFonts w:ascii="Times New Roman" w:hAnsi="Times New Roman"/>
          <w:sz w:val="28"/>
          <w:szCs w:val="28"/>
        </w:rPr>
        <w:t xml:space="preserve"> всеми </w:t>
      </w:r>
      <w:r w:rsidRPr="00772647">
        <w:rPr>
          <w:rFonts w:ascii="Times New Roman" w:hAnsi="Times New Roman"/>
          <w:sz w:val="28"/>
          <w:szCs w:val="28"/>
        </w:rPr>
        <w:t>участник</w:t>
      </w:r>
      <w:r w:rsidR="00541401">
        <w:rPr>
          <w:rFonts w:ascii="Times New Roman" w:hAnsi="Times New Roman"/>
          <w:sz w:val="28"/>
          <w:szCs w:val="28"/>
        </w:rPr>
        <w:t>ами</w:t>
      </w:r>
      <w:r w:rsidRPr="00772647">
        <w:rPr>
          <w:rFonts w:ascii="Times New Roman" w:hAnsi="Times New Roman"/>
          <w:sz w:val="28"/>
          <w:szCs w:val="28"/>
        </w:rPr>
        <w:t xml:space="preserve"> публичных слушаний. </w:t>
      </w:r>
    </w:p>
    <w:p w:rsidR="000022CE" w:rsidRPr="00652A58" w:rsidRDefault="00050F53" w:rsidP="000C586B">
      <w:pPr>
        <w:pStyle w:val="ad"/>
        <w:tabs>
          <w:tab w:val="num" w:pos="0"/>
          <w:tab w:val="left" w:pos="993"/>
        </w:tabs>
        <w:spacing w:after="0"/>
        <w:ind w:firstLine="709"/>
        <w:jc w:val="both"/>
        <w:rPr>
          <w:rFonts w:ascii="Times New Roman" w:hAnsi="Times New Roman"/>
          <w:sz w:val="28"/>
          <w:szCs w:val="28"/>
        </w:rPr>
      </w:pPr>
      <w:r>
        <w:rPr>
          <w:rFonts w:ascii="Times New Roman" w:hAnsi="Times New Roman"/>
          <w:sz w:val="28"/>
          <w:szCs w:val="28"/>
        </w:rPr>
        <w:t>3</w:t>
      </w:r>
      <w:r w:rsidR="000022CE" w:rsidRPr="00652A58">
        <w:rPr>
          <w:rFonts w:ascii="Times New Roman" w:hAnsi="Times New Roman"/>
          <w:sz w:val="28"/>
          <w:szCs w:val="28"/>
        </w:rPr>
        <w:t>. В целях доведения до всеобщего сведения информации о принят</w:t>
      </w:r>
      <w:r w:rsidR="00AB2155">
        <w:rPr>
          <w:rFonts w:ascii="Times New Roman" w:hAnsi="Times New Roman"/>
          <w:sz w:val="28"/>
          <w:szCs w:val="28"/>
        </w:rPr>
        <w:t>ии</w:t>
      </w:r>
      <w:r w:rsidR="000022CE" w:rsidRPr="00652A58">
        <w:rPr>
          <w:rFonts w:ascii="Times New Roman" w:hAnsi="Times New Roman"/>
          <w:sz w:val="28"/>
          <w:szCs w:val="28"/>
        </w:rPr>
        <w:t xml:space="preserve"> </w:t>
      </w:r>
      <w:r w:rsidR="00AB2155">
        <w:rPr>
          <w:rFonts w:ascii="Times New Roman" w:hAnsi="Times New Roman"/>
          <w:sz w:val="28"/>
          <w:szCs w:val="28"/>
        </w:rPr>
        <w:t>комиссией</w:t>
      </w:r>
      <w:r w:rsidR="00AB2155" w:rsidRPr="00652A58">
        <w:rPr>
          <w:rFonts w:ascii="Times New Roman" w:hAnsi="Times New Roman"/>
          <w:sz w:val="28"/>
          <w:szCs w:val="28"/>
        </w:rPr>
        <w:t xml:space="preserve"> </w:t>
      </w:r>
      <w:r w:rsidR="00AB2155">
        <w:rPr>
          <w:rFonts w:ascii="Times New Roman" w:hAnsi="Times New Roman"/>
          <w:sz w:val="28"/>
          <w:szCs w:val="28"/>
        </w:rPr>
        <w:t xml:space="preserve">решении, </w:t>
      </w:r>
      <w:proofErr w:type="gramStart"/>
      <w:r w:rsidR="000022CE" w:rsidRPr="00652A58">
        <w:rPr>
          <w:rFonts w:ascii="Times New Roman" w:hAnsi="Times New Roman"/>
          <w:sz w:val="28"/>
          <w:szCs w:val="28"/>
        </w:rPr>
        <w:t>разместить Заключение</w:t>
      </w:r>
      <w:proofErr w:type="gramEnd"/>
      <w:r w:rsidR="000022CE" w:rsidRPr="00652A58">
        <w:rPr>
          <w:rFonts w:ascii="Times New Roman" w:hAnsi="Times New Roman"/>
          <w:sz w:val="28"/>
          <w:szCs w:val="28"/>
        </w:rPr>
        <w:t xml:space="preserve"> на официальном сайте </w:t>
      </w:r>
      <w:r w:rsidR="00AB2155">
        <w:rPr>
          <w:rFonts w:ascii="Times New Roman" w:hAnsi="Times New Roman"/>
          <w:sz w:val="28"/>
          <w:szCs w:val="28"/>
        </w:rPr>
        <w:t>Администрации Семикаракорского городского поселения</w:t>
      </w:r>
      <w:r w:rsidR="000022CE" w:rsidRPr="00652A58">
        <w:rPr>
          <w:rFonts w:ascii="Times New Roman" w:hAnsi="Times New Roman"/>
          <w:sz w:val="28"/>
          <w:szCs w:val="28"/>
        </w:rPr>
        <w:t>.</w:t>
      </w:r>
    </w:p>
    <w:sectPr w:rsidR="000022CE" w:rsidRPr="00652A58"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53" w:rsidRDefault="00050F53" w:rsidP="000A5E40">
      <w:pPr>
        <w:spacing w:after="0" w:line="240" w:lineRule="auto"/>
      </w:pPr>
      <w:r>
        <w:separator/>
      </w:r>
    </w:p>
  </w:endnote>
  <w:endnote w:type="continuationSeparator" w:id="1">
    <w:p w:rsidR="00050F53" w:rsidRDefault="00050F53"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050F53" w:rsidRDefault="007D2FF6" w:rsidP="000A5E40">
        <w:pPr>
          <w:pStyle w:val="a5"/>
          <w:jc w:val="right"/>
        </w:pPr>
        <w:fldSimple w:instr=" PAGE   \* MERGEFORMAT ">
          <w:r w:rsidR="00B9500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53" w:rsidRDefault="00050F53" w:rsidP="000A5E40">
      <w:pPr>
        <w:spacing w:after="0" w:line="240" w:lineRule="auto"/>
      </w:pPr>
      <w:r>
        <w:separator/>
      </w:r>
    </w:p>
  </w:footnote>
  <w:footnote w:type="continuationSeparator" w:id="1">
    <w:p w:rsidR="00050F53" w:rsidRDefault="00050F53"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10D61"/>
    <w:rsid w:val="0001483D"/>
    <w:rsid w:val="0004704D"/>
    <w:rsid w:val="00050F53"/>
    <w:rsid w:val="00051722"/>
    <w:rsid w:val="00051977"/>
    <w:rsid w:val="0005639E"/>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8C"/>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3140"/>
    <w:rsid w:val="00FD342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9</cp:revision>
  <cp:lastPrinted>2015-08-12T07:17:00Z</cp:lastPrinted>
  <dcterms:created xsi:type="dcterms:W3CDTF">2015-04-14T11:45:00Z</dcterms:created>
  <dcterms:modified xsi:type="dcterms:W3CDTF">2015-08-13T09:46:00Z</dcterms:modified>
</cp:coreProperties>
</file>