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1" w:rsidRPr="00520A83" w:rsidRDefault="00791BD1" w:rsidP="00E90746">
      <w:pPr>
        <w:shd w:val="clear" w:color="auto" w:fill="FFFFFF"/>
        <w:spacing w:before="75" w:after="0" w:line="240" w:lineRule="auto"/>
        <w:jc w:val="center"/>
        <w:outlineLvl w:val="1"/>
        <w:rPr>
          <w:b/>
          <w:bCs/>
          <w:color w:val="C00000"/>
          <w:sz w:val="32"/>
          <w:szCs w:val="32"/>
          <w:lang w:eastAsia="ru-RU"/>
        </w:rPr>
      </w:pPr>
      <w:r w:rsidRPr="00520A83">
        <w:rPr>
          <w:b/>
          <w:bCs/>
          <w:color w:val="C00000"/>
          <w:sz w:val="32"/>
          <w:szCs w:val="32"/>
          <w:lang w:eastAsia="ru-RU"/>
        </w:rPr>
        <w:t>Проведена кадастровая оценка объектов недвижимости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В 2016 году была проведена Кадастровая оценка объектов недвижимости (зданий, помещений, сооружений, объектов незавершенного строительства), расположенных на территории Ростовской области.  Её результаты утверждены постановлением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области», </w:t>
      </w:r>
      <w:proofErr w:type="gramStart"/>
      <w:r w:rsidRPr="00E90746">
        <w:rPr>
          <w:lang w:eastAsia="ru-RU"/>
        </w:rPr>
        <w:t>которое</w:t>
      </w:r>
      <w:proofErr w:type="gramEnd"/>
      <w:r w:rsidRPr="00E90746">
        <w:rPr>
          <w:lang w:eastAsia="ru-RU"/>
        </w:rPr>
        <w:t xml:space="preserve"> вступает в силу с 01.01.2018 года.       Сотрудники  </w:t>
      </w:r>
      <w:proofErr w:type="spellStart"/>
      <w:r w:rsidRPr="00E90746">
        <w:rPr>
          <w:lang w:eastAsia="ru-RU"/>
        </w:rPr>
        <w:t>Минимущества</w:t>
      </w:r>
      <w:proofErr w:type="spellEnd"/>
      <w:r w:rsidRPr="00E90746">
        <w:rPr>
          <w:lang w:eastAsia="ru-RU"/>
        </w:rPr>
        <w:t xml:space="preserve"> Ростовской области отвечают на вопросы   по  результатам проведенной работы.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i/>
          <w:iCs/>
          <w:u w:val="single"/>
          <w:lang w:eastAsia="ru-RU"/>
        </w:rPr>
        <w:t>Где можно ознакомиться с результатами государственной кадастровой оценки объектов недвижимости?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Ознакомиться с результатами кадастровой оценки объектов недвижимости, утвержденными постановлением Правительства Ростовской области от 27.12.2016 № 881, можно на следующих информационных ресурсах: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на официальном портале правовой информации Ростовской области pravo.donland.ru</w:t>
      </w:r>
      <w:proofErr w:type="gramStart"/>
      <w:r w:rsidRPr="00E90746">
        <w:rPr>
          <w:lang w:eastAsia="ru-RU"/>
        </w:rPr>
        <w:t>  ;</w:t>
      </w:r>
      <w:proofErr w:type="gramEnd"/>
    </w:p>
    <w:p w:rsidR="00791BD1" w:rsidRPr="00520A83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b/>
          <w:bCs/>
          <w:lang w:eastAsia="ru-RU"/>
        </w:rPr>
        <w:t xml:space="preserve">на официальном сайте Администрации Семикаракорского </w:t>
      </w:r>
      <w:r w:rsidR="00E90746">
        <w:rPr>
          <w:b/>
          <w:bCs/>
          <w:lang w:eastAsia="ru-RU"/>
        </w:rPr>
        <w:t>городского поселения</w:t>
      </w:r>
      <w:r w:rsidRPr="00E90746">
        <w:rPr>
          <w:b/>
          <w:bCs/>
          <w:lang w:eastAsia="ru-RU"/>
        </w:rPr>
        <w:t xml:space="preserve"> в разделе «</w:t>
      </w:r>
      <w:r w:rsidR="00BD253F" w:rsidRPr="00BD253F">
        <w:rPr>
          <w:b/>
          <w:bCs/>
          <w:color w:val="0070C0"/>
          <w:lang w:eastAsia="ru-RU"/>
        </w:rPr>
        <w:t>Налоги</w:t>
      </w:r>
      <w:r w:rsidRPr="00E90746">
        <w:rPr>
          <w:b/>
          <w:bCs/>
          <w:lang w:eastAsia="ru-RU"/>
        </w:rPr>
        <w:t>»</w:t>
      </w:r>
      <w:r w:rsidR="00BD253F" w:rsidRPr="00BD253F">
        <w:rPr>
          <w:b/>
          <w:bCs/>
          <w:lang w:eastAsia="ru-RU"/>
        </w:rPr>
        <w:t xml:space="preserve"> </w:t>
      </w:r>
      <w:r w:rsidR="00BD253F">
        <w:rPr>
          <w:b/>
          <w:bCs/>
          <w:lang w:eastAsia="ru-RU"/>
        </w:rPr>
        <w:t>«</w:t>
      </w:r>
      <w:r w:rsidR="00BD253F" w:rsidRPr="00BD253F">
        <w:rPr>
          <w:b/>
          <w:bCs/>
          <w:color w:val="0070C0"/>
          <w:lang w:eastAsia="ru-RU"/>
        </w:rPr>
        <w:t>В помощь налогоплательщику</w:t>
      </w:r>
      <w:r w:rsidR="00BD253F">
        <w:rPr>
          <w:b/>
          <w:bCs/>
          <w:lang w:eastAsia="ru-RU"/>
        </w:rPr>
        <w:t xml:space="preserve">» </w:t>
      </w:r>
      <w:r w:rsidRPr="00E90746">
        <w:rPr>
          <w:b/>
          <w:bCs/>
          <w:lang w:eastAsia="ru-RU"/>
        </w:rPr>
        <w:t xml:space="preserve">размещена информация о кадастровой оценке  объектов  недвижимости </w:t>
      </w:r>
      <w:r w:rsidR="00E90746">
        <w:rPr>
          <w:b/>
          <w:bCs/>
          <w:lang w:eastAsia="ru-RU"/>
        </w:rPr>
        <w:t xml:space="preserve">г. </w:t>
      </w:r>
      <w:proofErr w:type="spellStart"/>
      <w:r w:rsidRPr="00E90746">
        <w:rPr>
          <w:b/>
          <w:bCs/>
          <w:lang w:eastAsia="ru-RU"/>
        </w:rPr>
        <w:t>Семикаракорск</w:t>
      </w:r>
      <w:r w:rsidR="00E90746">
        <w:rPr>
          <w:b/>
          <w:bCs/>
          <w:lang w:eastAsia="ru-RU"/>
        </w:rPr>
        <w:t>а</w:t>
      </w:r>
      <w:proofErr w:type="spellEnd"/>
      <w:r w:rsidRPr="00E90746">
        <w:rPr>
          <w:b/>
          <w:bCs/>
          <w:lang w:eastAsia="ru-RU"/>
        </w:rPr>
        <w:t xml:space="preserve"> </w:t>
      </w:r>
      <w:r w:rsidR="00520A83" w:rsidRPr="00520A83">
        <w:rPr>
          <w:b/>
          <w:bCs/>
          <w:lang w:eastAsia="ru-RU"/>
        </w:rPr>
        <w:t>(</w:t>
      </w:r>
      <w:r w:rsidR="00520A83">
        <w:rPr>
          <w:b/>
          <w:bCs/>
          <w:lang w:eastAsia="ru-RU"/>
        </w:rPr>
        <w:t>Приложение №1)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i/>
          <w:iCs/>
          <w:u w:val="single"/>
          <w:lang w:eastAsia="ru-RU"/>
        </w:rPr>
        <w:t>Как оценить адекватность определенной кадастровой стоимости?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 на данный объект недвижимости по состоянию на 1 января 2016 года (дата оценки).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Для домов кадастровую стоимость основного строения нужно сложить с кадастровой стоимостью земельного участка и сравнить полученное </w:t>
      </w:r>
      <w:r w:rsidRPr="00E90746">
        <w:rPr>
          <w:lang w:eastAsia="ru-RU"/>
        </w:rPr>
        <w:lastRenderedPageBreak/>
        <w:t>значение с рыночной стоимостью домовладения. Отклонения также не должны превышать </w:t>
      </w:r>
      <w:r w:rsidRPr="00E90746">
        <w:rPr>
          <w:lang w:eastAsia="ru-RU"/>
        </w:rPr>
        <w:br/>
        <w:t>25-30% в большую или меньшую сторону.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i/>
          <w:iCs/>
          <w:u w:val="single"/>
          <w:lang w:eastAsia="ru-RU"/>
        </w:rPr>
        <w:t xml:space="preserve">Что </w:t>
      </w:r>
      <w:proofErr w:type="gramStart"/>
      <w:r w:rsidRPr="00E90746">
        <w:rPr>
          <w:i/>
          <w:iCs/>
          <w:u w:val="single"/>
          <w:lang w:eastAsia="ru-RU"/>
        </w:rPr>
        <w:t>делать если кадастровая стоимость определена</w:t>
      </w:r>
      <w:proofErr w:type="gramEnd"/>
      <w:r w:rsidRPr="00E90746">
        <w:rPr>
          <w:i/>
          <w:iCs/>
          <w:u w:val="single"/>
          <w:lang w:eastAsia="ru-RU"/>
        </w:rPr>
        <w:t xml:space="preserve"> с «ошибками», то есть не соответствует рыночной стоимости?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i/>
          <w:iCs/>
          <w:u w:val="single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объект недвижимости был образован и поставлен на кадастровый учет после 01.01.2016 (дата оценки);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i/>
          <w:iCs/>
          <w:u w:val="single"/>
          <w:lang w:eastAsia="ru-RU"/>
        </w:rPr>
        <w:t>Как можно оспорить кадастровую стоимость объектов недвижимости?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Кадастровую стоимость объектов недвижимости, утвержденную постановлением Правительства Ростовской области от 27.12.2016 № 881, возможно только после вступления в силу указанного постановления и </w:t>
      </w:r>
      <w:r w:rsidRPr="00E90746">
        <w:rPr>
          <w:lang w:eastAsia="ru-RU"/>
        </w:rPr>
        <w:lastRenderedPageBreak/>
        <w:t>внесения утвержденных результатов определения кадастровой стоимости в ЕГРН, но не ранее 1 января 2018 года.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E90746">
        <w:rPr>
          <w:lang w:eastAsia="ru-RU"/>
        </w:rPr>
        <w:t>Росреестра</w:t>
      </w:r>
      <w:proofErr w:type="spellEnd"/>
      <w:r w:rsidRPr="00E90746">
        <w:rPr>
          <w:lang w:eastAsia="ru-RU"/>
        </w:rPr>
        <w:t xml:space="preserve"> по Ростовской области (далее </w:t>
      </w:r>
      <w:r w:rsidRPr="00E90746">
        <w:rPr>
          <w:lang w:eastAsia="ru-RU"/>
        </w:rPr>
        <w:noBreakHyphen/>
        <w:t> Комиссия) или Областной суд.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Основаниями для пересмотра результатов определения кадастровой стоимости являются: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E90746">
        <w:rPr>
          <w:lang w:eastAsia="ru-RU"/>
        </w:rPr>
        <w:t>правоудостоверяющие</w:t>
      </w:r>
      <w:proofErr w:type="spellEnd"/>
      <w:r w:rsidRPr="00E90746">
        <w:rPr>
          <w:lang w:eastAsia="ru-RU"/>
        </w:rPr>
        <w:t xml:space="preserve"> документы и справка о кадастровой стоимости.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Комиссия осуществляет свою деятельность по адресу: г. Ростов-на-Дону, пр. </w:t>
      </w:r>
      <w:proofErr w:type="spellStart"/>
      <w:r w:rsidRPr="00E90746">
        <w:rPr>
          <w:lang w:eastAsia="ru-RU"/>
        </w:rPr>
        <w:t>Сиверса</w:t>
      </w:r>
      <w:proofErr w:type="spellEnd"/>
      <w:r w:rsidRPr="00E90746">
        <w:rPr>
          <w:lang w:eastAsia="ru-RU"/>
        </w:rPr>
        <w:t>, д. 22, к. 318.</w:t>
      </w:r>
    </w:p>
    <w:p w:rsidR="00791BD1" w:rsidRPr="00E90746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Прием заявлений о пересмотре </w:t>
      </w:r>
      <w:proofErr w:type="gramStart"/>
      <w:r w:rsidRPr="00E90746">
        <w:rPr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E90746">
        <w:rPr>
          <w:lang w:eastAsia="ru-RU"/>
        </w:rPr>
        <w:t xml:space="preserve"> осуществляется в рабочие дни с 9.00 – 13.00 и 14.00 </w:t>
      </w:r>
      <w:r w:rsidRPr="00E90746">
        <w:rPr>
          <w:lang w:eastAsia="ru-RU"/>
        </w:rPr>
        <w:noBreakHyphen/>
        <w:t xml:space="preserve"> 17.30  по адресу: г. Ростов-на-Дону, пр. </w:t>
      </w:r>
      <w:proofErr w:type="spellStart"/>
      <w:r w:rsidRPr="00E90746">
        <w:rPr>
          <w:lang w:eastAsia="ru-RU"/>
        </w:rPr>
        <w:t>Сиверса</w:t>
      </w:r>
      <w:proofErr w:type="spellEnd"/>
      <w:r w:rsidRPr="00E90746">
        <w:rPr>
          <w:lang w:eastAsia="ru-RU"/>
        </w:rPr>
        <w:t>, д. 22, к. 318.</w:t>
      </w:r>
    </w:p>
    <w:p w:rsidR="00791BD1" w:rsidRDefault="00791BD1" w:rsidP="00791BD1">
      <w:pPr>
        <w:shd w:val="clear" w:color="auto" w:fill="FFFFFF"/>
        <w:spacing w:before="100" w:beforeAutospacing="1" w:after="100" w:afterAutospacing="1" w:line="252" w:lineRule="atLeast"/>
        <w:jc w:val="both"/>
        <w:rPr>
          <w:lang w:eastAsia="ru-RU"/>
        </w:rPr>
      </w:pPr>
      <w:r w:rsidRPr="00E90746">
        <w:rPr>
          <w:lang w:eastAsia="ru-RU"/>
        </w:rPr>
        <w:t xml:space="preserve">Почтовой связью заявления о пересмотре </w:t>
      </w:r>
      <w:proofErr w:type="gramStart"/>
      <w:r w:rsidRPr="00E90746">
        <w:rPr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E90746">
        <w:rPr>
          <w:lang w:eastAsia="ru-RU"/>
        </w:rPr>
        <w:t xml:space="preserve"> следует направлять по адресу: 344002, г. Ростов-на-Дону, пер. Соборный, 2а. Контактный телефон Комиссии: 8(938)169-53-22.</w:t>
      </w:r>
      <w:bookmarkStart w:id="0" w:name="_GoBack"/>
      <w:bookmarkEnd w:id="0"/>
    </w:p>
    <w:sectPr w:rsidR="00791BD1" w:rsidSect="00520A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D1"/>
    <w:rsid w:val="00520A83"/>
    <w:rsid w:val="00791BD1"/>
    <w:rsid w:val="007E5A79"/>
    <w:rsid w:val="008511EF"/>
    <w:rsid w:val="00AC1849"/>
    <w:rsid w:val="00BD253F"/>
    <w:rsid w:val="00E9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BD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D1"/>
    <w:rPr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1BD1"/>
  </w:style>
  <w:style w:type="character" w:styleId="a3">
    <w:name w:val="Hyperlink"/>
    <w:basedOn w:val="a0"/>
    <w:uiPriority w:val="99"/>
    <w:semiHidden/>
    <w:unhideWhenUsed/>
    <w:rsid w:val="00791B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B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1BD1"/>
    <w:rPr>
      <w:i/>
      <w:iCs/>
    </w:rPr>
  </w:style>
  <w:style w:type="character" w:styleId="a6">
    <w:name w:val="Strong"/>
    <w:basedOn w:val="a0"/>
    <w:uiPriority w:val="22"/>
    <w:qFormat/>
    <w:rsid w:val="00791BD1"/>
    <w:rPr>
      <w:b/>
      <w:bCs/>
    </w:rPr>
  </w:style>
  <w:style w:type="paragraph" w:customStyle="1" w:styleId="consplusnormal">
    <w:name w:val="consplusnormal"/>
    <w:basedOn w:val="a"/>
    <w:rsid w:val="00791B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BD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D1"/>
    <w:rPr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1BD1"/>
  </w:style>
  <w:style w:type="character" w:styleId="a3">
    <w:name w:val="Hyperlink"/>
    <w:basedOn w:val="a0"/>
    <w:uiPriority w:val="99"/>
    <w:semiHidden/>
    <w:unhideWhenUsed/>
    <w:rsid w:val="00791B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B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1BD1"/>
    <w:rPr>
      <w:i/>
      <w:iCs/>
    </w:rPr>
  </w:style>
  <w:style w:type="character" w:styleId="a6">
    <w:name w:val="Strong"/>
    <w:basedOn w:val="a0"/>
    <w:uiPriority w:val="22"/>
    <w:qFormat/>
    <w:rsid w:val="00791BD1"/>
    <w:rPr>
      <w:b/>
      <w:bCs/>
    </w:rPr>
  </w:style>
  <w:style w:type="paragraph" w:customStyle="1" w:styleId="consplusnormal">
    <w:name w:val="consplusnormal"/>
    <w:basedOn w:val="a"/>
    <w:rsid w:val="00791B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2017-07-10T12:51:00Z</dcterms:created>
  <dcterms:modified xsi:type="dcterms:W3CDTF">2017-07-10T12:51:00Z</dcterms:modified>
</cp:coreProperties>
</file>