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BA" w:rsidRDefault="00584CBA" w:rsidP="00584CBA">
      <w:pPr>
        <w:jc w:val="right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C1004F" w:rsidRDefault="005A71DB" w:rsidP="00494744">
      <w:pPr>
        <w:rPr>
          <w:sz w:val="16"/>
          <w:szCs w:val="16"/>
        </w:rPr>
      </w:pPr>
    </w:p>
    <w:p w:rsidR="00494744" w:rsidRPr="00131FED" w:rsidRDefault="00913075" w:rsidP="00494744">
      <w:pPr>
        <w:rPr>
          <w:szCs w:val="28"/>
        </w:rPr>
      </w:pPr>
      <w:r>
        <w:rPr>
          <w:szCs w:val="28"/>
        </w:rPr>
        <w:t>16.12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</w:t>
      </w:r>
      <w:r w:rsidR="00F4075D">
        <w:rPr>
          <w:szCs w:val="28"/>
        </w:rPr>
        <w:t>21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            </w:t>
      </w:r>
      <w:r w:rsidR="00DE2C1F">
        <w:rPr>
          <w:szCs w:val="28"/>
        </w:rPr>
        <w:t xml:space="preserve">   </w:t>
      </w:r>
      <w:r w:rsidR="00DE06B0">
        <w:rPr>
          <w:szCs w:val="28"/>
        </w:rPr>
        <w:t xml:space="preserve">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</w:t>
      </w:r>
      <w:r w:rsidR="00DE2C1F">
        <w:rPr>
          <w:szCs w:val="28"/>
        </w:rPr>
        <w:t xml:space="preserve"> </w:t>
      </w:r>
      <w:r w:rsidR="00DE06B0">
        <w:rPr>
          <w:szCs w:val="28"/>
        </w:rPr>
        <w:t xml:space="preserve">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209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Pr="00C1004F" w:rsidRDefault="00494744" w:rsidP="00494744">
      <w:pPr>
        <w:ind w:left="1134" w:right="962"/>
        <w:jc w:val="both"/>
        <w:rPr>
          <w:sz w:val="16"/>
          <w:szCs w:val="16"/>
        </w:rPr>
      </w:pPr>
    </w:p>
    <w:p w:rsidR="00FA667B" w:rsidRDefault="00FA667B" w:rsidP="00C1004F">
      <w:pPr>
        <w:tabs>
          <w:tab w:val="left" w:pos="8222"/>
          <w:tab w:val="left" w:pos="8364"/>
        </w:tabs>
        <w:ind w:left="993" w:right="991"/>
        <w:jc w:val="center"/>
      </w:pPr>
      <w:r w:rsidRPr="00FA667B">
        <w:t xml:space="preserve">О внесении изменений в постановление Администрации Семикаракорского городского поселения от </w:t>
      </w:r>
      <w:r w:rsidR="00584CBA">
        <w:t>06</w:t>
      </w:r>
      <w:r w:rsidRPr="00FA667B">
        <w:t>.0</w:t>
      </w:r>
      <w:r w:rsidR="00584CBA">
        <w:t>5</w:t>
      </w:r>
      <w:r w:rsidRPr="00FA667B">
        <w:t>.20</w:t>
      </w:r>
      <w:r w:rsidR="00F4075D">
        <w:t>20</w:t>
      </w:r>
      <w:r w:rsidRPr="00FA667B">
        <w:t xml:space="preserve"> № </w:t>
      </w:r>
      <w:r w:rsidR="00584CBA">
        <w:t>254</w:t>
      </w:r>
      <w:r w:rsidRPr="00FA667B">
        <w:t xml:space="preserve"> «</w:t>
      </w:r>
      <w:r w:rsidR="00584CBA">
        <w:rPr>
          <w:szCs w:val="28"/>
        </w:rPr>
        <w:t>О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</w:t>
      </w:r>
      <w:r w:rsidR="00F4075D" w:rsidRPr="007C0647">
        <w:t>»</w:t>
      </w:r>
    </w:p>
    <w:p w:rsidR="00494744" w:rsidRPr="00C1004F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584CBA">
      <w:pPr>
        <w:ind w:firstLine="567"/>
        <w:jc w:val="both"/>
      </w:pPr>
      <w:r w:rsidRPr="0077063E">
        <w:t xml:space="preserve">В </w:t>
      </w:r>
      <w:r w:rsidR="00900F00">
        <w:t>связи с изменениями Жилищного кодекса</w:t>
      </w:r>
      <w:r w:rsidR="00340F00">
        <w:t xml:space="preserve"> Российской Федерации от 29.12.2004 № 188-ФЗ, </w:t>
      </w:r>
      <w:r w:rsidR="00900F00">
        <w:t>кадровыми изменениями</w:t>
      </w:r>
    </w:p>
    <w:p w:rsidR="0050626E" w:rsidRPr="00C1004F" w:rsidRDefault="0050626E" w:rsidP="0050626E">
      <w:pPr>
        <w:ind w:right="-285" w:firstLine="567"/>
        <w:jc w:val="center"/>
        <w:rPr>
          <w:bCs/>
          <w:sz w:val="16"/>
          <w:szCs w:val="16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7D68A2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Pr="00C1004F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494744" w:rsidRDefault="00494744" w:rsidP="00340F00">
      <w:pPr>
        <w:tabs>
          <w:tab w:val="left" w:pos="10206"/>
        </w:tabs>
        <w:ind w:firstLine="567"/>
        <w:jc w:val="both"/>
        <w:rPr>
          <w:szCs w:val="28"/>
        </w:rPr>
      </w:pPr>
      <w:r w:rsidRPr="0077266D">
        <w:rPr>
          <w:szCs w:val="28"/>
        </w:rPr>
        <w:t xml:space="preserve">1. </w:t>
      </w:r>
      <w:r w:rsidR="007169E3" w:rsidRPr="002F058A">
        <w:rPr>
          <w:szCs w:val="28"/>
        </w:rPr>
        <w:t xml:space="preserve">Внести в постановление Администрации Семикаракорского городского поселения </w:t>
      </w:r>
      <w:r w:rsidR="007169E3" w:rsidRPr="00F10086">
        <w:rPr>
          <w:szCs w:val="28"/>
        </w:rPr>
        <w:t xml:space="preserve">от </w:t>
      </w:r>
      <w:r w:rsidR="00340F00">
        <w:t>06</w:t>
      </w:r>
      <w:r w:rsidR="00340F00" w:rsidRPr="00FA667B">
        <w:t>.0</w:t>
      </w:r>
      <w:r w:rsidR="00340F00">
        <w:t>5</w:t>
      </w:r>
      <w:r w:rsidR="00340F00" w:rsidRPr="00FA667B">
        <w:t>.20</w:t>
      </w:r>
      <w:r w:rsidR="00340F00">
        <w:t>20</w:t>
      </w:r>
      <w:r w:rsidR="00340F00" w:rsidRPr="00FA667B">
        <w:t xml:space="preserve"> № </w:t>
      </w:r>
      <w:r w:rsidR="00340F00">
        <w:t>254</w:t>
      </w:r>
      <w:r w:rsidR="00340F00" w:rsidRPr="00FA667B">
        <w:t xml:space="preserve"> «</w:t>
      </w:r>
      <w:r w:rsidR="00340F00">
        <w:rPr>
          <w:szCs w:val="28"/>
        </w:rPr>
        <w:t>О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</w:t>
      </w:r>
      <w:r w:rsidR="00340F00" w:rsidRPr="007C0647">
        <w:t>»</w:t>
      </w:r>
      <w:r w:rsidR="007169E3" w:rsidRPr="002F058A">
        <w:rPr>
          <w:szCs w:val="28"/>
        </w:rPr>
        <w:t xml:space="preserve">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t>2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 w:rsidR="00FF4469">
        <w:rPr>
          <w:rFonts w:ascii="Times New Roman" w:hAnsi="Times New Roman" w:cs="Times New Roman"/>
          <w:sz w:val="28"/>
          <w:szCs w:val="28"/>
        </w:rPr>
        <w:t>,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культурно-досуговый центр» </w:t>
      </w:r>
      <w:r w:rsidR="00A04FA5" w:rsidRPr="00FF4469">
        <w:rPr>
          <w:rFonts w:ascii="Times New Roman" w:hAnsi="Times New Roman" w:cs="Times New Roman"/>
          <w:sz w:val="28"/>
          <w:szCs w:val="28"/>
        </w:rPr>
        <w:t>и  на официальном</w:t>
      </w:r>
      <w:r w:rsidR="00A04FA5"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www.semikarakorsk-adm.ru.</w:t>
      </w:r>
    </w:p>
    <w:p w:rsidR="00246DF8" w:rsidRPr="00FF4469" w:rsidRDefault="00AB0C56" w:rsidP="00FF4469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 w:rsidRPr="00FF4469">
        <w:rPr>
          <w:rFonts w:ascii="Times New Roman" w:hAnsi="Times New Roman" w:cs="Times New Roman"/>
          <w:sz w:val="28"/>
          <w:szCs w:val="28"/>
        </w:rPr>
        <w:t>3</w:t>
      </w:r>
      <w:r w:rsidR="00494744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169E3" w:rsidRDefault="007169E3" w:rsidP="00494744">
      <w:pPr>
        <w:jc w:val="both"/>
        <w:rPr>
          <w:szCs w:val="28"/>
        </w:rPr>
      </w:pPr>
    </w:p>
    <w:p w:rsidR="00FF4469" w:rsidRPr="00FF4469" w:rsidRDefault="00FF4469" w:rsidP="00494744">
      <w:pPr>
        <w:jc w:val="both"/>
        <w:rPr>
          <w:szCs w:val="28"/>
        </w:rPr>
      </w:pP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городского поселения                  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</w:t>
      </w:r>
      <w:r w:rsidR="00C1004F">
        <w:rPr>
          <w:szCs w:val="28"/>
        </w:rPr>
        <w:t xml:space="preserve"> </w:t>
      </w:r>
      <w:r w:rsidRPr="007C0647">
        <w:rPr>
          <w:szCs w:val="28"/>
        </w:rPr>
        <w:t xml:space="preserve">                               А.Н. Черненко          </w:t>
      </w:r>
    </w:p>
    <w:p w:rsidR="00FF4469" w:rsidRPr="007C0647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900F00" w:rsidRDefault="00900F00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913075">
        <w:t>16.12</w:t>
      </w:r>
      <w:r w:rsidR="002111B8">
        <w:t>.2021</w:t>
      </w:r>
      <w:r w:rsidR="00340F00" w:rsidRPr="00FA667B">
        <w:t xml:space="preserve"> № </w:t>
      </w:r>
      <w:r w:rsidR="00913075">
        <w:t>209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FF4469" w:rsidRDefault="007169E3" w:rsidP="008058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FB4ACF">
        <w:rPr>
          <w:rFonts w:ascii="Times New Roman" w:hAnsi="Times New Roman"/>
          <w:sz w:val="28"/>
          <w:szCs w:val="28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</w:t>
      </w:r>
      <w:r w:rsidRPr="00FF446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058AB">
        <w:rPr>
          <w:rFonts w:ascii="Times New Roman" w:hAnsi="Times New Roman" w:cs="Times New Roman"/>
          <w:sz w:val="28"/>
          <w:szCs w:val="28"/>
        </w:rPr>
        <w:t>06</w:t>
      </w:r>
      <w:r w:rsidR="00FF4469" w:rsidRPr="00FF4469">
        <w:rPr>
          <w:rFonts w:ascii="Times New Roman" w:hAnsi="Times New Roman" w:cs="Times New Roman"/>
          <w:sz w:val="28"/>
          <w:szCs w:val="28"/>
        </w:rPr>
        <w:t>.0</w:t>
      </w:r>
      <w:r w:rsidR="008058AB">
        <w:rPr>
          <w:rFonts w:ascii="Times New Roman" w:hAnsi="Times New Roman" w:cs="Times New Roman"/>
          <w:sz w:val="28"/>
          <w:szCs w:val="28"/>
        </w:rPr>
        <w:t>5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8058AB" w:rsidRPr="008058AB">
        <w:rPr>
          <w:rFonts w:ascii="Times New Roman" w:hAnsi="Times New Roman" w:cs="Times New Roman"/>
          <w:sz w:val="28"/>
          <w:szCs w:val="28"/>
        </w:rPr>
        <w:t>254</w:t>
      </w:r>
      <w:r w:rsidR="00FF4469" w:rsidRPr="008058AB">
        <w:rPr>
          <w:rFonts w:ascii="Times New Roman" w:hAnsi="Times New Roman" w:cs="Times New Roman"/>
          <w:sz w:val="28"/>
          <w:szCs w:val="28"/>
        </w:rPr>
        <w:t xml:space="preserve"> «</w:t>
      </w:r>
      <w:r w:rsidR="008058AB" w:rsidRPr="008058AB">
        <w:rPr>
          <w:rFonts w:ascii="Times New Roman" w:hAnsi="Times New Roman" w:cs="Times New Roman"/>
          <w:sz w:val="28"/>
          <w:szCs w:val="28"/>
        </w:rPr>
        <w:t>О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</w:t>
      </w:r>
      <w:r w:rsidR="00FF4469" w:rsidRPr="008058AB">
        <w:rPr>
          <w:rFonts w:ascii="Times New Roman" w:hAnsi="Times New Roman" w:cs="Times New Roman"/>
          <w:sz w:val="28"/>
          <w:szCs w:val="28"/>
        </w:rPr>
        <w:t>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326ADA" w:rsidRDefault="00996796" w:rsidP="00326ADA">
      <w:pPr>
        <w:pStyle w:val="ConsPlusNormal"/>
        <w:ind w:firstLine="709"/>
        <w:jc w:val="both"/>
      </w:pPr>
      <w:bookmarkStart w:id="0" w:name="Par31"/>
      <w:bookmarkEnd w:id="0"/>
      <w:r>
        <w:rPr>
          <w:color w:val="000000"/>
        </w:rPr>
        <w:t xml:space="preserve">1. </w:t>
      </w:r>
      <w:r w:rsidR="002E28C0">
        <w:rPr>
          <w:color w:val="000000"/>
        </w:rPr>
        <w:t>Приложение</w:t>
      </w:r>
      <w:r w:rsidR="00326ADA">
        <w:rPr>
          <w:color w:val="000000"/>
        </w:rPr>
        <w:t xml:space="preserve"> 2 </w:t>
      </w:r>
      <w:r w:rsidR="002E28C0">
        <w:rPr>
          <w:color w:val="000000"/>
        </w:rPr>
        <w:t>к постановлению Администрации Семикаракорского городского поселения от 06.05.</w:t>
      </w:r>
      <w:r w:rsidR="00A357A5">
        <w:rPr>
          <w:color w:val="000000"/>
        </w:rPr>
        <w:t xml:space="preserve">2020 № 254 </w:t>
      </w:r>
      <w:r w:rsidR="00FB726C" w:rsidRPr="008058AB">
        <w:t>«</w:t>
      </w:r>
      <w:r w:rsidR="00A4128F">
        <w:rPr>
          <w:color w:val="000000"/>
        </w:rPr>
        <w:t xml:space="preserve">Состав межведомственной комиссии по признанию помещения </w:t>
      </w:r>
      <w:r w:rsidR="00A4128F" w:rsidRPr="008058AB"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</w:t>
      </w:r>
      <w:r w:rsidR="00FB726C" w:rsidRPr="008058AB">
        <w:t>»</w:t>
      </w:r>
      <w:r w:rsidR="00FB726C">
        <w:t xml:space="preserve"> изложить в следующей редакции:</w:t>
      </w:r>
    </w:p>
    <w:p w:rsidR="00FB726C" w:rsidRDefault="00FB726C" w:rsidP="00326ADA">
      <w:pPr>
        <w:pStyle w:val="ConsPlusNormal"/>
        <w:ind w:firstLine="709"/>
        <w:jc w:val="both"/>
        <w:rPr>
          <w:color w:val="000000"/>
        </w:rPr>
      </w:pPr>
    </w:p>
    <w:p w:rsidR="00FB726C" w:rsidRPr="00D63D3B" w:rsidRDefault="00FB726C" w:rsidP="00FB726C">
      <w:pPr>
        <w:pStyle w:val="ConsPlusNormal"/>
        <w:ind w:left="5954"/>
        <w:jc w:val="right"/>
        <w:outlineLvl w:val="0"/>
      </w:pPr>
      <w:r w:rsidRPr="008058AB">
        <w:t>«</w:t>
      </w:r>
      <w:r w:rsidRPr="00D63D3B">
        <w:t>Приложение</w:t>
      </w:r>
      <w:r>
        <w:t xml:space="preserve"> 2</w:t>
      </w:r>
    </w:p>
    <w:p w:rsidR="00FB726C" w:rsidRPr="00D63D3B" w:rsidRDefault="00FB726C" w:rsidP="00FB726C">
      <w:pPr>
        <w:pStyle w:val="ConsPlusNormal"/>
        <w:ind w:left="5670"/>
        <w:jc w:val="right"/>
      </w:pPr>
      <w:r>
        <w:t>к постановлению А</w:t>
      </w:r>
      <w:r w:rsidRPr="00D63D3B">
        <w:t>дминистрации</w:t>
      </w:r>
    </w:p>
    <w:p w:rsidR="00FB726C" w:rsidRPr="00D63D3B" w:rsidRDefault="00FB726C" w:rsidP="00FB726C">
      <w:pPr>
        <w:pStyle w:val="ConsPlusNormal"/>
        <w:ind w:left="5954"/>
        <w:jc w:val="right"/>
      </w:pPr>
      <w:r>
        <w:t>Семикаракорского городского поселения</w:t>
      </w:r>
    </w:p>
    <w:p w:rsidR="00FB726C" w:rsidRDefault="00FB726C" w:rsidP="00FB726C">
      <w:pPr>
        <w:pStyle w:val="ConsPlusNormal"/>
        <w:ind w:left="5954"/>
        <w:jc w:val="right"/>
      </w:pPr>
      <w:r>
        <w:t>от 06.05.2020 № 254</w:t>
      </w:r>
    </w:p>
    <w:p w:rsidR="00FB726C" w:rsidRDefault="00FB726C" w:rsidP="00FB726C">
      <w:pPr>
        <w:pStyle w:val="ConsPlusNormal"/>
        <w:ind w:left="6237"/>
        <w:jc w:val="right"/>
        <w:outlineLvl w:val="0"/>
        <w:rPr>
          <w:sz w:val="16"/>
          <w:szCs w:val="16"/>
        </w:rPr>
      </w:pPr>
    </w:p>
    <w:p w:rsidR="00FB726C" w:rsidRPr="00E443BC" w:rsidRDefault="00FB726C" w:rsidP="00FB726C">
      <w:pPr>
        <w:pStyle w:val="ConsPlusNormal"/>
        <w:ind w:left="6237"/>
        <w:jc w:val="right"/>
        <w:outlineLvl w:val="0"/>
        <w:rPr>
          <w:sz w:val="16"/>
          <w:szCs w:val="16"/>
        </w:rPr>
      </w:pPr>
    </w:p>
    <w:p w:rsidR="00FB726C" w:rsidRPr="0051175F" w:rsidRDefault="00FB726C" w:rsidP="00FB726C">
      <w:pPr>
        <w:pStyle w:val="ConsPlusNormal"/>
        <w:ind w:firstLine="709"/>
        <w:jc w:val="center"/>
        <w:outlineLvl w:val="0"/>
        <w:rPr>
          <w:b/>
        </w:rPr>
      </w:pPr>
      <w:r w:rsidRPr="0051175F">
        <w:rPr>
          <w:b/>
        </w:rPr>
        <w:t>СОСТАВ МЕЖВЕДОМСТВЕННОЙ КОМИССИИ ПО ПРИЗНАНИЮ</w:t>
      </w:r>
      <w:r>
        <w:rPr>
          <w:b/>
        </w:rPr>
        <w:t xml:space="preserve"> </w:t>
      </w:r>
      <w:r w:rsidRPr="0051175F">
        <w:rPr>
          <w:b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</w:t>
      </w:r>
    </w:p>
    <w:p w:rsidR="00FB726C" w:rsidRDefault="00FB726C" w:rsidP="00FB726C">
      <w:pPr>
        <w:pStyle w:val="ConsPlusNormal"/>
        <w:jc w:val="both"/>
        <w:outlineLvl w:val="0"/>
      </w:pPr>
    </w:p>
    <w:p w:rsidR="00FB726C" w:rsidRDefault="00FB726C" w:rsidP="00FB726C">
      <w:pPr>
        <w:pStyle w:val="ConsPlusNormal"/>
        <w:ind w:firstLine="851"/>
        <w:jc w:val="both"/>
        <w:outlineLvl w:val="0"/>
      </w:pPr>
      <w:r>
        <w:t>Ильин М.Н. – заместитель главы Администрации Семикаракорского городского поселения по городскому хозяйству, председатель комиссии;</w:t>
      </w:r>
    </w:p>
    <w:p w:rsidR="00FB726C" w:rsidRDefault="00FB726C" w:rsidP="00FB726C">
      <w:pPr>
        <w:pStyle w:val="ConsPlusNormal"/>
        <w:ind w:firstLine="851"/>
        <w:jc w:val="both"/>
        <w:outlineLvl w:val="0"/>
      </w:pPr>
      <w:r>
        <w:t xml:space="preserve">Сулименко А.В. - </w:t>
      </w:r>
      <w:r w:rsidRPr="00BA1753">
        <w:t>заведующий отделом архитектуры, градостроительства и земельно-имущественных отношений Администрации Семикаракорского городского поселения – главный архитектор</w:t>
      </w:r>
      <w:r>
        <w:t>, заместитель председателя комиссии;</w:t>
      </w:r>
    </w:p>
    <w:p w:rsidR="00FB726C" w:rsidRDefault="00FB726C" w:rsidP="00FB726C">
      <w:pPr>
        <w:pStyle w:val="ConsPlusNormal"/>
        <w:ind w:firstLine="851"/>
        <w:jc w:val="both"/>
        <w:outlineLvl w:val="0"/>
      </w:pPr>
      <w:r w:rsidRPr="00B34C39">
        <w:t xml:space="preserve">Кириченко В.К. </w:t>
      </w:r>
      <w:r w:rsidRPr="00E443BC">
        <w:t>–</w:t>
      </w:r>
      <w:r>
        <w:t xml:space="preserve"> </w:t>
      </w:r>
      <w:r w:rsidR="00C1004F">
        <w:t>главный</w:t>
      </w:r>
      <w:r w:rsidRPr="00E443BC">
        <w:t xml:space="preserve"> специалист сектора градостроительства и территориального планирования отдела архитектуры, градостроительства и </w:t>
      </w:r>
      <w:r w:rsidRPr="00E443BC">
        <w:lastRenderedPageBreak/>
        <w:t>земельно-имущественных отношений Администрации Семикаракорского городского поселения,</w:t>
      </w:r>
      <w:r w:rsidRPr="00B34C39">
        <w:t xml:space="preserve"> секретарь комиссии;</w:t>
      </w:r>
    </w:p>
    <w:p w:rsidR="00FB726C" w:rsidRPr="00E443BC" w:rsidRDefault="00FB726C" w:rsidP="00FB726C">
      <w:pPr>
        <w:pStyle w:val="ConsPlusNormal"/>
        <w:ind w:firstLine="851"/>
        <w:jc w:val="both"/>
        <w:outlineLvl w:val="0"/>
        <w:rPr>
          <w:sz w:val="16"/>
          <w:szCs w:val="16"/>
        </w:rPr>
      </w:pPr>
    </w:p>
    <w:p w:rsidR="00FB726C" w:rsidRDefault="00FB726C" w:rsidP="00FB726C">
      <w:pPr>
        <w:pStyle w:val="ConsPlusNormal"/>
        <w:ind w:firstLine="851"/>
        <w:jc w:val="both"/>
        <w:outlineLvl w:val="0"/>
      </w:pPr>
      <w:r>
        <w:t>Члены комиссии:</w:t>
      </w:r>
    </w:p>
    <w:p w:rsidR="00FB726C" w:rsidRDefault="00FB726C" w:rsidP="00FB726C">
      <w:pPr>
        <w:pStyle w:val="ConsPlusNormal"/>
        <w:ind w:firstLine="851"/>
        <w:jc w:val="both"/>
        <w:outlineLvl w:val="0"/>
      </w:pPr>
    </w:p>
    <w:p w:rsidR="00FB726C" w:rsidRDefault="00FB726C" w:rsidP="00FB726C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Беловодов А.Н</w:t>
      </w:r>
      <w:r w:rsidRPr="002465D2">
        <w:rPr>
          <w:rFonts w:ascii="Times New Roman" w:hAnsi="Times New Roman" w:cs="Times New Roman"/>
          <w:sz w:val="28"/>
          <w:szCs w:val="28"/>
        </w:rPr>
        <w:t>. - начальник Управления строительства, архитектуры и жилищно-коммунального хозяйства Администрации Семикаракорского района (по согласованию);</w:t>
      </w:r>
    </w:p>
    <w:p w:rsidR="00FB726C" w:rsidRDefault="00FB726C" w:rsidP="00FB726C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Камчатнова О.В. - </w:t>
      </w:r>
      <w:r w:rsidRPr="002465D2">
        <w:rPr>
          <w:rFonts w:ascii="Times New Roman" w:hAnsi="Times New Roman" w:cs="Times New Roman"/>
          <w:sz w:val="28"/>
          <w:szCs w:val="28"/>
        </w:rPr>
        <w:t>заместитель начальника Территориального отдела Управления  Роспотребнадзора по Ростовской области в Цимлянском, Волгодонском, Семикаракорском, Константиновском районах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26C" w:rsidRDefault="00FB726C" w:rsidP="00FB726C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 Д.М. – директор МП ЖКХ (по согласованию);</w:t>
      </w:r>
    </w:p>
    <w:p w:rsidR="00FB726C" w:rsidRDefault="00FB726C" w:rsidP="00FB726C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Чечин С.С. - </w:t>
      </w:r>
      <w:r w:rsidRPr="00C82919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«Центр комплексного 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B726C" w:rsidRPr="00C82919" w:rsidRDefault="00FB726C" w:rsidP="00FB726C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Панькина Ю.В. – директор ООО «Архитектура и градопланирование» (по согласованию);</w:t>
      </w:r>
    </w:p>
    <w:p w:rsidR="00326ADA" w:rsidRDefault="002111B8" w:rsidP="00FB72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FB726C">
        <w:rPr>
          <w:szCs w:val="28"/>
        </w:rPr>
        <w:t>Есин И.И. – директор ООО «Ресурс» (по согласованию).</w:t>
      </w:r>
      <w:r w:rsidR="00FB726C" w:rsidRPr="00FB726C">
        <w:rPr>
          <w:szCs w:val="28"/>
        </w:rPr>
        <w:t xml:space="preserve"> </w:t>
      </w:r>
      <w:r w:rsidR="00FB726C" w:rsidRPr="008058AB">
        <w:rPr>
          <w:szCs w:val="28"/>
        </w:rPr>
        <w:t>»</w:t>
      </w:r>
      <w:r w:rsidR="00900F00">
        <w:rPr>
          <w:szCs w:val="28"/>
        </w:rPr>
        <w:t>.</w:t>
      </w:r>
    </w:p>
    <w:p w:rsidR="007615BF" w:rsidRPr="009C7FC6" w:rsidRDefault="007615BF" w:rsidP="00FB726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vertAlign w:val="subscript"/>
        </w:rPr>
      </w:pPr>
    </w:p>
    <w:p w:rsidR="001E2E2C" w:rsidRDefault="007615BF" w:rsidP="004D77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="00C6694C">
        <w:rPr>
          <w:szCs w:val="28"/>
        </w:rPr>
        <w:t xml:space="preserve">Пункт </w:t>
      </w:r>
      <w:r w:rsidR="00970781">
        <w:rPr>
          <w:szCs w:val="28"/>
        </w:rPr>
        <w:t>4.</w:t>
      </w:r>
      <w:r w:rsidR="00C6694C">
        <w:rPr>
          <w:szCs w:val="28"/>
        </w:rPr>
        <w:t>1</w:t>
      </w:r>
      <w:r w:rsidR="00970781">
        <w:rPr>
          <w:szCs w:val="28"/>
        </w:rPr>
        <w:t xml:space="preserve"> </w:t>
      </w:r>
      <w:r w:rsidR="004D77C6">
        <w:rPr>
          <w:szCs w:val="28"/>
        </w:rPr>
        <w:t xml:space="preserve">раздела 4 Приложения 4 </w:t>
      </w:r>
      <w:r w:rsidR="004D77C6">
        <w:rPr>
          <w:color w:val="000000"/>
        </w:rPr>
        <w:t xml:space="preserve">к постановлению Администрации Семикаракорского городского поселения от 06.05.2020 № 254 </w:t>
      </w:r>
      <w:r w:rsidR="004D77C6" w:rsidRPr="008058AB">
        <w:rPr>
          <w:szCs w:val="28"/>
        </w:rPr>
        <w:t>«</w:t>
      </w:r>
      <w:r w:rsidR="004D77C6">
        <w:rPr>
          <w:color w:val="000000"/>
        </w:rPr>
        <w:t>Положение о порядке перевода жилых помещений в нежилые помещения и нежилых помещений в жилые помещения</w:t>
      </w:r>
      <w:r w:rsidR="004D77C6" w:rsidRPr="008058AB">
        <w:rPr>
          <w:szCs w:val="28"/>
        </w:rPr>
        <w:t>»</w:t>
      </w:r>
      <w:r w:rsidR="004D77C6">
        <w:rPr>
          <w:szCs w:val="28"/>
        </w:rPr>
        <w:t xml:space="preserve"> </w:t>
      </w:r>
      <w:r w:rsidR="00C6694C">
        <w:rPr>
          <w:color w:val="000000"/>
          <w:szCs w:val="28"/>
        </w:rPr>
        <w:t xml:space="preserve">изложить в следующей редакции: </w:t>
      </w:r>
    </w:p>
    <w:p w:rsidR="001E2E2C" w:rsidRDefault="001E2E2C" w:rsidP="001E2E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8AB">
        <w:rPr>
          <w:szCs w:val="28"/>
        </w:rPr>
        <w:t>«</w:t>
      </w:r>
      <w:r w:rsidR="002649FD">
        <w:rPr>
          <w:szCs w:val="28"/>
        </w:rPr>
        <w:t xml:space="preserve">4.1. </w:t>
      </w:r>
      <w:r>
        <w:rPr>
          <w:szCs w:val="28"/>
        </w:rPr>
        <w:t>Решение о переводе или об отказе в переводе помещения принимается по результатам рассмотрения заявления и иных представленных в соответствии с п. 3.1 раздела 3 настоящего Положения документов МВК</w:t>
      </w:r>
      <w:r w:rsidR="009C7FC6">
        <w:rPr>
          <w:szCs w:val="28"/>
        </w:rPr>
        <w:t xml:space="preserve"> Администрации Семикаракорского городского поселения</w:t>
      </w:r>
      <w:r>
        <w:rPr>
          <w:szCs w:val="28"/>
        </w:rPr>
        <w:t xml:space="preserve">, не позднее чем </w:t>
      </w:r>
      <w:r w:rsidR="00B63406">
        <w:rPr>
          <w:szCs w:val="28"/>
        </w:rPr>
        <w:t>45</w:t>
      </w:r>
      <w:r>
        <w:rPr>
          <w:szCs w:val="28"/>
        </w:rPr>
        <w:t xml:space="preserve"> дней со дня представления документов, обязанность по представлению которых в </w:t>
      </w:r>
      <w:r w:rsidR="00EC241D">
        <w:rPr>
          <w:szCs w:val="28"/>
        </w:rPr>
        <w:t>соответствии с настоящим разделом</w:t>
      </w:r>
      <w:r>
        <w:rPr>
          <w:szCs w:val="28"/>
        </w:rPr>
        <w:t xml:space="preserve"> возложена на заявителя. В случае представления заявителем документов</w:t>
      </w:r>
      <w:r w:rsidR="00EC241D">
        <w:rPr>
          <w:szCs w:val="28"/>
        </w:rPr>
        <w:t xml:space="preserve"> </w:t>
      </w:r>
      <w:r>
        <w:rPr>
          <w:szCs w:val="28"/>
        </w:rPr>
        <w:t xml:space="preserve">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 w:rsidR="009C7FC6">
        <w:rPr>
          <w:szCs w:val="28"/>
        </w:rPr>
        <w:t>Администрацию Семикаракорского городского поселения, осуществляющую</w:t>
      </w:r>
      <w:r>
        <w:rPr>
          <w:szCs w:val="28"/>
        </w:rPr>
        <w:t xml:space="preserve"> перевод помещений.</w:t>
      </w:r>
      <w:r w:rsidRPr="001E2E2C">
        <w:rPr>
          <w:szCs w:val="28"/>
        </w:rPr>
        <w:t xml:space="preserve"> </w:t>
      </w:r>
      <w:r w:rsidRPr="008058AB">
        <w:rPr>
          <w:szCs w:val="28"/>
        </w:rPr>
        <w:t>»</w:t>
      </w:r>
      <w:r w:rsidR="00900F00">
        <w:rPr>
          <w:szCs w:val="28"/>
        </w:rPr>
        <w:t>.</w:t>
      </w:r>
    </w:p>
    <w:p w:rsidR="009C7FC6" w:rsidRPr="009C7FC6" w:rsidRDefault="009C7FC6" w:rsidP="001E2E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C7FC6" w:rsidRDefault="009C7FC6" w:rsidP="00562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3. Пункт 4.</w:t>
      </w:r>
      <w:r w:rsidR="00562368">
        <w:rPr>
          <w:szCs w:val="28"/>
        </w:rPr>
        <w:t>2 раздела 4</w:t>
      </w:r>
      <w:r>
        <w:rPr>
          <w:szCs w:val="28"/>
        </w:rPr>
        <w:t xml:space="preserve"> Приложения 4 </w:t>
      </w:r>
      <w:r>
        <w:rPr>
          <w:color w:val="000000"/>
        </w:rPr>
        <w:t>к постановлению Администрации Семикаракорского городского поселения от 06.05.2020 № 254</w:t>
      </w:r>
      <w:r w:rsidR="004D77C6">
        <w:rPr>
          <w:color w:val="000000"/>
        </w:rPr>
        <w:t xml:space="preserve"> </w:t>
      </w:r>
      <w:r w:rsidR="004D77C6" w:rsidRPr="008058AB">
        <w:rPr>
          <w:szCs w:val="28"/>
        </w:rPr>
        <w:t>«</w:t>
      </w:r>
      <w:r w:rsidR="00562368">
        <w:rPr>
          <w:color w:val="000000"/>
        </w:rPr>
        <w:t>Положение о порядке перевода жилых помещений в нежилые помещения и нежилых помещений в жилые помещения</w:t>
      </w:r>
      <w:r w:rsidR="004D77C6" w:rsidRPr="008058AB">
        <w:rPr>
          <w:szCs w:val="28"/>
        </w:rPr>
        <w:t>»</w:t>
      </w:r>
      <w:r w:rsidR="00562368">
        <w:rPr>
          <w:color w:val="000000"/>
        </w:rPr>
        <w:t xml:space="preserve"> </w:t>
      </w:r>
      <w:r>
        <w:rPr>
          <w:color w:val="000000"/>
          <w:szCs w:val="28"/>
        </w:rPr>
        <w:t xml:space="preserve">изложить в следующей редакции: </w:t>
      </w:r>
    </w:p>
    <w:p w:rsidR="00900F00" w:rsidRDefault="009C7FC6" w:rsidP="00B63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8AB">
        <w:rPr>
          <w:szCs w:val="28"/>
        </w:rPr>
        <w:t>«</w:t>
      </w:r>
      <w:r w:rsidR="002649FD">
        <w:rPr>
          <w:szCs w:val="28"/>
        </w:rPr>
        <w:t xml:space="preserve">4.2. </w:t>
      </w:r>
      <w:r>
        <w:rPr>
          <w:szCs w:val="28"/>
        </w:rPr>
        <w:t xml:space="preserve">Ответственный специалист отдела архитектуры, </w:t>
      </w:r>
      <w:r w:rsidRPr="0085304C">
        <w:rPr>
          <w:szCs w:val="28"/>
        </w:rPr>
        <w:t>градостроительства и земельно-имущественных отношений Администрации Семикаракорского городского поселения</w:t>
      </w:r>
      <w:r w:rsidR="00B63406">
        <w:rPr>
          <w:szCs w:val="28"/>
        </w:rPr>
        <w:t xml:space="preserve"> </w:t>
      </w:r>
      <w:r>
        <w:rPr>
          <w:szCs w:val="28"/>
        </w:rPr>
        <w:t xml:space="preserve">(далее – специалист) не позднее чем через </w:t>
      </w:r>
      <w:r w:rsidR="00B63406">
        <w:rPr>
          <w:szCs w:val="28"/>
        </w:rPr>
        <w:t>3</w:t>
      </w:r>
      <w:r>
        <w:rPr>
          <w:szCs w:val="28"/>
        </w:rPr>
        <w:t xml:space="preserve"> рабочих дня со дня принятия </w:t>
      </w:r>
      <w:r w:rsidR="00B63406">
        <w:rPr>
          <w:szCs w:val="28"/>
        </w:rPr>
        <w:t xml:space="preserve">МВК </w:t>
      </w:r>
      <w:r>
        <w:rPr>
          <w:szCs w:val="28"/>
        </w:rPr>
        <w:t xml:space="preserve">одного из указанных в </w:t>
      </w:r>
      <w:r w:rsidR="00B63406">
        <w:rPr>
          <w:szCs w:val="28"/>
        </w:rPr>
        <w:t xml:space="preserve">п. 4.1 раздела 4 </w:t>
      </w:r>
      <w:r>
        <w:rPr>
          <w:szCs w:val="28"/>
        </w:rPr>
        <w:t>настояще</w:t>
      </w:r>
      <w:r w:rsidR="00B63406">
        <w:rPr>
          <w:szCs w:val="28"/>
        </w:rPr>
        <w:t>го Положения</w:t>
      </w:r>
      <w:r>
        <w:rPr>
          <w:szCs w:val="28"/>
        </w:rPr>
        <w:t xml:space="preserve">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</w:t>
      </w:r>
      <w:r w:rsidRPr="002111B8">
        <w:rPr>
          <w:szCs w:val="28"/>
        </w:rPr>
        <w:t xml:space="preserve">заявителем. </w:t>
      </w:r>
      <w:hyperlink r:id="rId8" w:history="1">
        <w:r w:rsidRPr="002111B8">
          <w:rPr>
            <w:szCs w:val="28"/>
          </w:rPr>
          <w:t>Форма</w:t>
        </w:r>
      </w:hyperlink>
      <w:r w:rsidRPr="002111B8">
        <w:rPr>
          <w:szCs w:val="28"/>
        </w:rPr>
        <w:t xml:space="preserve"> и содержание данного документа </w:t>
      </w:r>
      <w:r w:rsidR="00B63406" w:rsidRPr="002111B8">
        <w:rPr>
          <w:szCs w:val="28"/>
        </w:rPr>
        <w:t>утверждена Постановлением Правительства РФ</w:t>
      </w:r>
      <w:r w:rsidR="00B63406">
        <w:rPr>
          <w:szCs w:val="28"/>
        </w:rPr>
        <w:t xml:space="preserve"> от 10.08.2005 № 502 «Об </w:t>
      </w:r>
      <w:r w:rsidR="00B63406">
        <w:rPr>
          <w:szCs w:val="28"/>
        </w:rPr>
        <w:lastRenderedPageBreak/>
        <w:t>утверждении формы уведомления о переводе (отказе в переводе) жилого (нежилого) помещения в нежилое (жилое) помещение»</w:t>
      </w:r>
      <w:r w:rsidR="00B63406" w:rsidRPr="00EB482A">
        <w:rPr>
          <w:szCs w:val="28"/>
        </w:rPr>
        <w:t>.</w:t>
      </w:r>
      <w:r>
        <w:rPr>
          <w:szCs w:val="28"/>
        </w:rPr>
        <w:t xml:space="preserve"> </w:t>
      </w:r>
      <w:r w:rsidR="00B63406">
        <w:rPr>
          <w:szCs w:val="28"/>
        </w:rPr>
        <w:t>МВК Администрации Семикаракорского городского поселения, осуществляющая</w:t>
      </w:r>
      <w:r>
        <w:rPr>
          <w:szCs w:val="28"/>
        </w:rPr>
        <w:t xml:space="preserve"> перевод помещений, одновременно с выдачей или направлением заявителю данного документа </w:t>
      </w:r>
    </w:p>
    <w:p w:rsidR="00900F00" w:rsidRDefault="00900F00" w:rsidP="00900F00">
      <w:pPr>
        <w:autoSpaceDE w:val="0"/>
        <w:autoSpaceDN w:val="0"/>
        <w:adjustRightInd w:val="0"/>
        <w:jc w:val="both"/>
        <w:rPr>
          <w:szCs w:val="28"/>
        </w:rPr>
      </w:pPr>
    </w:p>
    <w:p w:rsidR="009C7FC6" w:rsidRDefault="009C7FC6" w:rsidP="00900F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  <w:r w:rsidR="00562368" w:rsidRPr="00562368">
        <w:rPr>
          <w:szCs w:val="28"/>
        </w:rPr>
        <w:t xml:space="preserve"> </w:t>
      </w:r>
      <w:r w:rsidR="00562368" w:rsidRPr="008058AB">
        <w:rPr>
          <w:szCs w:val="28"/>
        </w:rPr>
        <w:t>»</w:t>
      </w:r>
      <w:r w:rsidR="00900F00">
        <w:rPr>
          <w:szCs w:val="28"/>
        </w:rPr>
        <w:t>.</w:t>
      </w:r>
    </w:p>
    <w:p w:rsidR="00C6694C" w:rsidRPr="00562368" w:rsidRDefault="00C6694C" w:rsidP="00FB72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562368" w:rsidRDefault="00900F00" w:rsidP="00562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562368">
        <w:rPr>
          <w:szCs w:val="28"/>
        </w:rPr>
        <w:t xml:space="preserve">. </w:t>
      </w:r>
      <w:r w:rsidR="004D77C6">
        <w:rPr>
          <w:szCs w:val="28"/>
        </w:rPr>
        <w:t xml:space="preserve">Раздел 5 Приложения 4 </w:t>
      </w:r>
      <w:r w:rsidR="004D77C6">
        <w:rPr>
          <w:color w:val="000000"/>
        </w:rPr>
        <w:t xml:space="preserve">к постановлению Администрации Семикаракорского городского поселения от 06.05.2020 № 254 </w:t>
      </w:r>
      <w:r w:rsidR="004D77C6" w:rsidRPr="008058AB">
        <w:rPr>
          <w:szCs w:val="28"/>
        </w:rPr>
        <w:t>«</w:t>
      </w:r>
      <w:r w:rsidR="004D77C6">
        <w:rPr>
          <w:color w:val="000000"/>
        </w:rPr>
        <w:t>Положение о порядке перевода жилых помещений в нежилые помещения и нежилых помещений в жилые помещения</w:t>
      </w:r>
      <w:r w:rsidR="004D77C6" w:rsidRPr="008058AB">
        <w:rPr>
          <w:szCs w:val="28"/>
        </w:rPr>
        <w:t>»</w:t>
      </w:r>
      <w:r w:rsidR="004D77C6">
        <w:rPr>
          <w:color w:val="000000"/>
        </w:rPr>
        <w:t xml:space="preserve"> </w:t>
      </w:r>
      <w:r w:rsidR="00562368">
        <w:rPr>
          <w:color w:val="000000"/>
        </w:rPr>
        <w:t xml:space="preserve"> </w:t>
      </w:r>
      <w:r w:rsidR="00562368">
        <w:rPr>
          <w:color w:val="000000"/>
          <w:szCs w:val="28"/>
        </w:rPr>
        <w:t xml:space="preserve">изложить в следующей редакции: </w:t>
      </w:r>
    </w:p>
    <w:p w:rsidR="00900F00" w:rsidRPr="00900F00" w:rsidRDefault="00900F00" w:rsidP="00562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2649FD" w:rsidRPr="00C61E80" w:rsidRDefault="004D77C6" w:rsidP="002649F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058AB">
        <w:rPr>
          <w:sz w:val="28"/>
          <w:szCs w:val="28"/>
        </w:rPr>
        <w:t>«</w:t>
      </w:r>
      <w:bookmarkStart w:id="1" w:name="Par0"/>
      <w:bookmarkEnd w:id="1"/>
      <w:r w:rsidR="002649FD" w:rsidRPr="00C61E80">
        <w:rPr>
          <w:b w:val="0"/>
          <w:sz w:val="28"/>
          <w:szCs w:val="28"/>
        </w:rPr>
        <w:t>5. Отказ в переводе жилого помещения в нежилое помещение</w:t>
      </w:r>
    </w:p>
    <w:p w:rsidR="002649FD" w:rsidRDefault="002649FD" w:rsidP="002649F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61E80">
        <w:rPr>
          <w:szCs w:val="28"/>
        </w:rPr>
        <w:t>или нежилого помещения в жилое помещение</w:t>
      </w:r>
    </w:p>
    <w:p w:rsidR="002649FD" w:rsidRPr="00900F00" w:rsidRDefault="002649FD" w:rsidP="002649F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4D77C6" w:rsidRDefault="002649FD" w:rsidP="004D77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4D77C6">
        <w:rPr>
          <w:szCs w:val="28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4D77C6" w:rsidRDefault="004D77C6" w:rsidP="00605855">
      <w:pPr>
        <w:pStyle w:val="ab"/>
        <w:ind w:firstLine="567"/>
        <w:jc w:val="both"/>
      </w:pPr>
      <w:r>
        <w:t xml:space="preserve">1) непредставления определенных </w:t>
      </w:r>
      <w:hyperlink r:id="rId9" w:history="1">
        <w:r w:rsidR="002649FD">
          <w:t>п.</w:t>
        </w:r>
      </w:hyperlink>
      <w:r w:rsidR="002649FD">
        <w:t xml:space="preserve"> 3.1 раздела 3</w:t>
      </w:r>
      <w:r>
        <w:t xml:space="preserve"> настоящего </w:t>
      </w:r>
      <w:r w:rsidR="002649FD">
        <w:t>Положения</w:t>
      </w:r>
      <w:r>
        <w:t xml:space="preserve"> документов, обязанность по представлению которых возложена на заявителя;</w:t>
      </w:r>
    </w:p>
    <w:p w:rsidR="004D77C6" w:rsidRDefault="004D77C6" w:rsidP="00605855">
      <w:pPr>
        <w:pStyle w:val="ab"/>
        <w:ind w:firstLine="567"/>
        <w:jc w:val="both"/>
      </w:pPr>
      <w:r>
        <w:t xml:space="preserve">1.1) поступления в </w:t>
      </w:r>
      <w:r w:rsidR="002649FD">
        <w:t>МВК Администрации Семикаракорского городского поселения</w:t>
      </w:r>
      <w:r w:rsidR="00CA59E5">
        <w:t>, осуществляющей</w:t>
      </w:r>
      <w:r>
        <w:t xml:space="preserve">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CA59E5">
          <w:t>п.</w:t>
        </w:r>
      </w:hyperlink>
      <w:r w:rsidR="00CA59E5">
        <w:t xml:space="preserve"> 3.1 раздела 3 настоящего Положения</w:t>
      </w:r>
      <w: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CA59E5">
        <w:t>МВК</w:t>
      </w:r>
      <w:r>
        <w:t>, после получения указанного ответа уведомил</w:t>
      </w:r>
      <w:r w:rsidR="00CA59E5">
        <w:t>а</w:t>
      </w:r>
      <w:r>
        <w:t xml:space="preserve"> заявителя о получении такого ответа, предложи</w:t>
      </w:r>
      <w:r w:rsidR="00CA59E5">
        <w:t>в</w:t>
      </w:r>
      <w: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CA59E5">
          <w:t>п.</w:t>
        </w:r>
      </w:hyperlink>
      <w:r w:rsidR="00CA59E5">
        <w:t xml:space="preserve"> 3.1 раздела 3 настоящего Положения</w:t>
      </w:r>
      <w:r>
        <w:t>, и не получил</w:t>
      </w:r>
      <w:r w:rsidR="00CA59E5">
        <w:t>а</w:t>
      </w:r>
      <w: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4D77C6" w:rsidRDefault="004D77C6" w:rsidP="00605855">
      <w:pPr>
        <w:pStyle w:val="ab"/>
        <w:ind w:firstLine="567"/>
        <w:jc w:val="both"/>
      </w:pPr>
      <w:r>
        <w:t>2) представления документов в ненадлежащий орган;</w:t>
      </w:r>
    </w:p>
    <w:p w:rsidR="004D77C6" w:rsidRDefault="004D77C6" w:rsidP="00605855">
      <w:pPr>
        <w:pStyle w:val="ab"/>
        <w:ind w:firstLine="567"/>
        <w:jc w:val="both"/>
      </w:pPr>
      <w:r>
        <w:t xml:space="preserve">3) несоблюдения предусмотренных </w:t>
      </w:r>
      <w:hyperlink r:id="rId12" w:history="1">
        <w:r w:rsidR="00605855" w:rsidRPr="00605855">
          <w:t>разделом</w:t>
        </w:r>
      </w:hyperlink>
      <w:r w:rsidR="00605855" w:rsidRPr="00605855">
        <w:t xml:space="preserve"> 2</w:t>
      </w:r>
      <w:r>
        <w:t xml:space="preserve"> настоящего </w:t>
      </w:r>
      <w:r w:rsidR="00605855">
        <w:t>Положения</w:t>
      </w:r>
      <w:r>
        <w:t xml:space="preserve"> условий перевода помещения;</w:t>
      </w:r>
    </w:p>
    <w:p w:rsidR="004D77C6" w:rsidRDefault="004D77C6" w:rsidP="0060585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D77C6" w:rsidRDefault="00605855" w:rsidP="00605855">
      <w:pPr>
        <w:pStyle w:val="ab"/>
        <w:ind w:firstLine="567"/>
        <w:jc w:val="both"/>
      </w:pPr>
      <w:r>
        <w:t>5.</w:t>
      </w:r>
      <w:r w:rsidR="004D77C6">
        <w:t xml:space="preserve">2. Решение об отказе в переводе </w:t>
      </w:r>
      <w:r w:rsidR="004D77C6" w:rsidRPr="00900F00">
        <w:t xml:space="preserve">помещения должно содержать основания отказа с обязательной ссылкой на нарушения, предусмотренные </w:t>
      </w:r>
      <w:hyperlink w:anchor="Par0" w:history="1">
        <w:r w:rsidR="004D77C6" w:rsidRPr="00900F00">
          <w:t>частью 1</w:t>
        </w:r>
      </w:hyperlink>
      <w:r w:rsidR="004D77C6" w:rsidRPr="00900F00">
        <w:t xml:space="preserve"> настоящей</w:t>
      </w:r>
      <w:r w:rsidR="004D77C6">
        <w:t xml:space="preserve"> статьи.</w:t>
      </w:r>
    </w:p>
    <w:p w:rsidR="00C1004F" w:rsidRDefault="00C1004F" w:rsidP="00605855">
      <w:pPr>
        <w:pStyle w:val="ab"/>
        <w:ind w:firstLine="567"/>
        <w:jc w:val="both"/>
      </w:pPr>
    </w:p>
    <w:p w:rsidR="004D77C6" w:rsidRDefault="00301935" w:rsidP="00605855">
      <w:pPr>
        <w:pStyle w:val="ab"/>
        <w:ind w:firstLine="567"/>
        <w:jc w:val="both"/>
      </w:pPr>
      <w:r>
        <w:lastRenderedPageBreak/>
        <w:t>5.</w:t>
      </w:r>
      <w:r w:rsidR="004D77C6"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 w:rsidR="002111B8" w:rsidRPr="002111B8">
        <w:rPr>
          <w:color w:val="000000"/>
          <w:szCs w:val="28"/>
        </w:rPr>
        <w:t xml:space="preserve"> </w:t>
      </w:r>
      <w:r w:rsidR="002111B8" w:rsidRPr="004C6C53">
        <w:rPr>
          <w:color w:val="000000"/>
          <w:szCs w:val="28"/>
        </w:rPr>
        <w:t>».</w:t>
      </w:r>
    </w:p>
    <w:p w:rsidR="00326ADA" w:rsidRDefault="00326ADA" w:rsidP="00605855">
      <w:pPr>
        <w:pStyle w:val="ab"/>
        <w:ind w:firstLine="567"/>
        <w:jc w:val="both"/>
        <w:rPr>
          <w:color w:val="000000"/>
        </w:rPr>
      </w:pPr>
    </w:p>
    <w:p w:rsidR="001422C8" w:rsidRDefault="001422C8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422C8" w:rsidRPr="00565DAE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>Заместитель главы Администрации</w:t>
      </w:r>
    </w:p>
    <w:p w:rsidR="001422C8" w:rsidRPr="00565DAE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>Семикаракорского городского</w:t>
      </w:r>
    </w:p>
    <w:p w:rsidR="001422C8" w:rsidRDefault="001422C8" w:rsidP="001422C8">
      <w:pPr>
        <w:autoSpaceDE w:val="0"/>
        <w:autoSpaceDN w:val="0"/>
        <w:adjustRightInd w:val="0"/>
        <w:jc w:val="both"/>
        <w:rPr>
          <w:szCs w:val="28"/>
        </w:rPr>
      </w:pPr>
      <w:r w:rsidRPr="00565DAE">
        <w:rPr>
          <w:szCs w:val="28"/>
        </w:rPr>
        <w:t xml:space="preserve">поселения по </w:t>
      </w:r>
      <w:r w:rsidR="002111B8">
        <w:rPr>
          <w:szCs w:val="28"/>
        </w:rPr>
        <w:t>городскому хозяйству</w:t>
      </w:r>
      <w:r w:rsidRPr="00565DAE">
        <w:rPr>
          <w:szCs w:val="28"/>
        </w:rPr>
        <w:t xml:space="preserve">            </w:t>
      </w:r>
      <w:r w:rsidR="00C1004F">
        <w:rPr>
          <w:szCs w:val="28"/>
        </w:rPr>
        <w:t xml:space="preserve"> </w:t>
      </w:r>
      <w:r w:rsidRPr="00565DAE">
        <w:rPr>
          <w:szCs w:val="28"/>
        </w:rPr>
        <w:t xml:space="preserve">                                     </w:t>
      </w:r>
      <w:r w:rsidR="002111B8">
        <w:rPr>
          <w:szCs w:val="28"/>
        </w:rPr>
        <w:t>М.Н. Ильин</w:t>
      </w:r>
    </w:p>
    <w:p w:rsidR="001422C8" w:rsidRPr="00F10086" w:rsidRDefault="001422C8" w:rsidP="00F1008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sectPr w:rsidR="001422C8" w:rsidRPr="00F10086" w:rsidSect="00C1004F">
      <w:headerReference w:type="even" r:id="rId13"/>
      <w:pgSz w:w="11907" w:h="16834" w:code="9"/>
      <w:pgMar w:top="284" w:right="851" w:bottom="24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D1" w:rsidRDefault="00A11AD1">
      <w:r>
        <w:separator/>
      </w:r>
    </w:p>
  </w:endnote>
  <w:endnote w:type="continuationSeparator" w:id="1">
    <w:p w:rsidR="00A11AD1" w:rsidRDefault="00A1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D1" w:rsidRDefault="00A11AD1">
      <w:r>
        <w:separator/>
      </w:r>
    </w:p>
  </w:footnote>
  <w:footnote w:type="continuationSeparator" w:id="1">
    <w:p w:rsidR="00A11AD1" w:rsidRDefault="00A1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FF" w:rsidRDefault="00E36F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AFF" w:rsidRDefault="00DA4A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5BF3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964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22C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2E2C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111B8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1F58"/>
    <w:rsid w:val="00262D9D"/>
    <w:rsid w:val="00263C42"/>
    <w:rsid w:val="002649FD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8C0"/>
    <w:rsid w:val="002E2941"/>
    <w:rsid w:val="002E3331"/>
    <w:rsid w:val="002E5BCC"/>
    <w:rsid w:val="002F0371"/>
    <w:rsid w:val="002F4BB1"/>
    <w:rsid w:val="002F7E91"/>
    <w:rsid w:val="00300C17"/>
    <w:rsid w:val="00301935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ADA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0F00"/>
    <w:rsid w:val="00343EA8"/>
    <w:rsid w:val="00345771"/>
    <w:rsid w:val="003470D7"/>
    <w:rsid w:val="00347FC5"/>
    <w:rsid w:val="00352030"/>
    <w:rsid w:val="00352778"/>
    <w:rsid w:val="00353D1D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15A8D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D77C6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368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4CBA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5855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5E45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15BF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058AB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1B6F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0F00"/>
    <w:rsid w:val="00901CB1"/>
    <w:rsid w:val="009045E9"/>
    <w:rsid w:val="00904D7A"/>
    <w:rsid w:val="00907597"/>
    <w:rsid w:val="0091049E"/>
    <w:rsid w:val="00911C60"/>
    <w:rsid w:val="00913075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0781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C7FC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1AD1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357A5"/>
    <w:rsid w:val="00A400B1"/>
    <w:rsid w:val="00A4128F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5BBF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406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004F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6694C"/>
    <w:rsid w:val="00C73FF9"/>
    <w:rsid w:val="00C74A43"/>
    <w:rsid w:val="00C80F4F"/>
    <w:rsid w:val="00C813AF"/>
    <w:rsid w:val="00C81878"/>
    <w:rsid w:val="00C81E4C"/>
    <w:rsid w:val="00C83EBD"/>
    <w:rsid w:val="00C85388"/>
    <w:rsid w:val="00C85AE1"/>
    <w:rsid w:val="00C862C6"/>
    <w:rsid w:val="00C925A9"/>
    <w:rsid w:val="00C957FA"/>
    <w:rsid w:val="00CA4AC7"/>
    <w:rsid w:val="00CA55C0"/>
    <w:rsid w:val="00CA59E5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A4AFF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2C1F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36FEE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2B97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41D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0086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075D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B726C"/>
    <w:rsid w:val="00FC0B30"/>
    <w:rsid w:val="00FC44FA"/>
    <w:rsid w:val="00FD37B1"/>
    <w:rsid w:val="00FD37BA"/>
    <w:rsid w:val="00FE0A3E"/>
    <w:rsid w:val="00FE4260"/>
    <w:rsid w:val="00FF1062"/>
    <w:rsid w:val="00FF1A58"/>
    <w:rsid w:val="00FF446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uiPriority w:val="99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link w:val="ConsPlusNormal0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ConsPlusNormal0">
    <w:name w:val="ConsPlusNormal Знак"/>
    <w:link w:val="ConsPlusNormal"/>
    <w:rsid w:val="00326AD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5D0C9E31855A6B16BDEADF055DABEABF565E1CA9AE38DE5FDCEB45B88F5D8E252D0E8F63911E6724BEAD2A9556nCh8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679D8986D749D3445A411848596F6AB85945F4DFFBC00BA46C49E8BE38FD4DB62D83A454ACEE1D7FF66B4E2AEC0A40DFC9FE297DD5D08A36v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679D8986D749D3445A411848596F6AB85945F4DFFBC00BA46C49E8BE38FD4DB62D83A454ACEE1C7CF66B4E2AEC0A40DFC9FE297DD5D08A36v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679D8986D749D3445A411848596F6AB85945F4DFFBC00BA46C49E8BE38FD4DB62D83A454ACEE1C7CF66B4E2AEC0A40DFC9FE297DD5D08A36v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411848596F6AB85945F4DFFBC00BA46C49E8BE38FD4DB62D83A454ACEE1C7CF66B4E2AEC0A40DFC9FE297DD5D08A36v9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461B-CD24-4504-ABB1-D68B063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41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10481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Оператор</cp:lastModifiedBy>
  <cp:revision>5</cp:revision>
  <cp:lastPrinted>2021-12-16T07:46:00Z</cp:lastPrinted>
  <dcterms:created xsi:type="dcterms:W3CDTF">2021-11-10T11:13:00Z</dcterms:created>
  <dcterms:modified xsi:type="dcterms:W3CDTF">2021-12-16T07:50:00Z</dcterms:modified>
</cp:coreProperties>
</file>