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BD1" w:rsidRPr="00520A83" w:rsidRDefault="00791BD1" w:rsidP="00E90746">
      <w:pPr>
        <w:shd w:val="clear" w:color="auto" w:fill="FFFFFF"/>
        <w:spacing w:before="75" w:after="0" w:line="240" w:lineRule="auto"/>
        <w:jc w:val="center"/>
        <w:outlineLvl w:val="1"/>
        <w:rPr>
          <w:b/>
          <w:bCs/>
          <w:color w:val="C00000"/>
          <w:sz w:val="32"/>
          <w:szCs w:val="32"/>
          <w:lang w:eastAsia="ru-RU"/>
        </w:rPr>
      </w:pPr>
      <w:r w:rsidRPr="00520A83">
        <w:rPr>
          <w:b/>
          <w:bCs/>
          <w:color w:val="C00000"/>
          <w:sz w:val="32"/>
          <w:szCs w:val="32"/>
          <w:lang w:eastAsia="ru-RU"/>
        </w:rPr>
        <w:t>Проведена кадастровая оценка объектов недвижимости</w:t>
      </w:r>
    </w:p>
    <w:p w:rsidR="00791BD1" w:rsidRPr="00E90746" w:rsidRDefault="00791BD1" w:rsidP="00791BD1">
      <w:pPr>
        <w:shd w:val="clear" w:color="auto" w:fill="FFFFFF"/>
        <w:spacing w:before="100" w:beforeAutospacing="1" w:after="100" w:afterAutospacing="1" w:line="252" w:lineRule="atLeast"/>
        <w:jc w:val="both"/>
        <w:rPr>
          <w:lang w:eastAsia="ru-RU"/>
        </w:rPr>
      </w:pPr>
      <w:r w:rsidRPr="00E90746">
        <w:rPr>
          <w:lang w:eastAsia="ru-RU"/>
        </w:rPr>
        <w:t xml:space="preserve">В 2016 году была проведена Кадастровая оценка объектов недвижимости (зданий, помещений, сооружений, объектов незавершенного строительства), расположенных на территории Ростовской области.  Её результаты утверждены постановлением Правительства Ростовской области от 27.12.2016 № 881 «Об утверждении результатов определения кадастровой стоимости объектов недвижимости, расположенных на территории Ростовской области», </w:t>
      </w:r>
      <w:proofErr w:type="gramStart"/>
      <w:r w:rsidRPr="00E90746">
        <w:rPr>
          <w:lang w:eastAsia="ru-RU"/>
        </w:rPr>
        <w:t>которое</w:t>
      </w:r>
      <w:proofErr w:type="gramEnd"/>
      <w:r w:rsidRPr="00E90746">
        <w:rPr>
          <w:lang w:eastAsia="ru-RU"/>
        </w:rPr>
        <w:t xml:space="preserve"> вступает в силу с 01.01.2018 года.       Сотрудники  </w:t>
      </w:r>
      <w:proofErr w:type="spellStart"/>
      <w:r w:rsidRPr="00E90746">
        <w:rPr>
          <w:lang w:eastAsia="ru-RU"/>
        </w:rPr>
        <w:t>Минимущества</w:t>
      </w:r>
      <w:proofErr w:type="spellEnd"/>
      <w:r w:rsidRPr="00E90746">
        <w:rPr>
          <w:lang w:eastAsia="ru-RU"/>
        </w:rPr>
        <w:t xml:space="preserve"> Ростовской области отвечают на вопросы   по  результатам проведенной работы.</w:t>
      </w:r>
    </w:p>
    <w:p w:rsidR="00791BD1" w:rsidRPr="00E90746" w:rsidRDefault="00791BD1" w:rsidP="00791BD1">
      <w:pPr>
        <w:shd w:val="clear" w:color="auto" w:fill="FFFFFF"/>
        <w:spacing w:before="100" w:beforeAutospacing="1" w:after="100" w:afterAutospacing="1" w:line="252" w:lineRule="atLeast"/>
        <w:jc w:val="both"/>
        <w:rPr>
          <w:lang w:eastAsia="ru-RU"/>
        </w:rPr>
      </w:pPr>
      <w:r w:rsidRPr="00E90746">
        <w:rPr>
          <w:i/>
          <w:iCs/>
          <w:u w:val="single"/>
          <w:lang w:eastAsia="ru-RU"/>
        </w:rPr>
        <w:t>Где можно ознакомиться с результатами государственной кадастровой оценки объектов недвижимости?</w:t>
      </w:r>
    </w:p>
    <w:p w:rsidR="00791BD1" w:rsidRPr="00E90746" w:rsidRDefault="00791BD1" w:rsidP="00791BD1">
      <w:pPr>
        <w:shd w:val="clear" w:color="auto" w:fill="FFFFFF"/>
        <w:spacing w:before="100" w:beforeAutospacing="1" w:after="100" w:afterAutospacing="1" w:line="252" w:lineRule="atLeast"/>
        <w:jc w:val="both"/>
        <w:rPr>
          <w:lang w:eastAsia="ru-RU"/>
        </w:rPr>
      </w:pPr>
      <w:r w:rsidRPr="00E90746">
        <w:rPr>
          <w:lang w:eastAsia="ru-RU"/>
        </w:rPr>
        <w:t>Ознакомиться с результатами кадастровой оценки объектов недвижимости, утвержденными постановлением Правительства Ростовской области от 27.12.2016 № 881, можно на следующих информационных ресурсах:</w:t>
      </w:r>
    </w:p>
    <w:p w:rsidR="00791BD1" w:rsidRPr="00E90746" w:rsidRDefault="00791BD1" w:rsidP="00791BD1">
      <w:pPr>
        <w:shd w:val="clear" w:color="auto" w:fill="FFFFFF"/>
        <w:spacing w:before="100" w:beforeAutospacing="1" w:after="100" w:afterAutospacing="1" w:line="252" w:lineRule="atLeast"/>
        <w:jc w:val="both"/>
        <w:rPr>
          <w:lang w:eastAsia="ru-RU"/>
        </w:rPr>
      </w:pPr>
      <w:r w:rsidRPr="00E90746">
        <w:rPr>
          <w:lang w:eastAsia="ru-RU"/>
        </w:rPr>
        <w:t>на официальном сайте Правительства Ростовской области в подразделе «Кадастровая оценка» раздела «Экономика»;</w:t>
      </w:r>
    </w:p>
    <w:p w:rsidR="00791BD1" w:rsidRPr="00E90746" w:rsidRDefault="00791BD1" w:rsidP="00791BD1">
      <w:pPr>
        <w:shd w:val="clear" w:color="auto" w:fill="FFFFFF"/>
        <w:spacing w:before="100" w:beforeAutospacing="1" w:after="100" w:afterAutospacing="1" w:line="252" w:lineRule="atLeast"/>
        <w:jc w:val="both"/>
        <w:rPr>
          <w:lang w:eastAsia="ru-RU"/>
        </w:rPr>
      </w:pPr>
      <w:r w:rsidRPr="00E90746">
        <w:rPr>
          <w:lang w:eastAsia="ru-RU"/>
        </w:rPr>
        <w:t>на официальном портале правовой информации Ростовской области pravo.donland.ru</w:t>
      </w:r>
      <w:proofErr w:type="gramStart"/>
      <w:r w:rsidRPr="00E90746">
        <w:rPr>
          <w:lang w:eastAsia="ru-RU"/>
        </w:rPr>
        <w:t>  ;</w:t>
      </w:r>
      <w:proofErr w:type="gramEnd"/>
    </w:p>
    <w:p w:rsidR="00791BD1" w:rsidRPr="00520A83" w:rsidRDefault="00791BD1" w:rsidP="00791BD1">
      <w:pPr>
        <w:shd w:val="clear" w:color="auto" w:fill="FFFFFF"/>
        <w:spacing w:before="100" w:beforeAutospacing="1" w:after="100" w:afterAutospacing="1" w:line="252" w:lineRule="atLeast"/>
        <w:jc w:val="both"/>
        <w:rPr>
          <w:lang w:eastAsia="ru-RU"/>
        </w:rPr>
      </w:pPr>
      <w:r w:rsidRPr="00E90746">
        <w:rPr>
          <w:b/>
          <w:bCs/>
          <w:lang w:eastAsia="ru-RU"/>
        </w:rPr>
        <w:t xml:space="preserve">на официальном сайте Администрации Семикаракорского </w:t>
      </w:r>
      <w:r w:rsidR="00E90746">
        <w:rPr>
          <w:b/>
          <w:bCs/>
          <w:lang w:eastAsia="ru-RU"/>
        </w:rPr>
        <w:t>городского поселения</w:t>
      </w:r>
      <w:r w:rsidRPr="00E90746">
        <w:rPr>
          <w:b/>
          <w:bCs/>
          <w:lang w:eastAsia="ru-RU"/>
        </w:rPr>
        <w:t xml:space="preserve"> в разделе «</w:t>
      </w:r>
      <w:r w:rsidR="00BD253F" w:rsidRPr="00BD253F">
        <w:rPr>
          <w:b/>
          <w:bCs/>
          <w:color w:val="0070C0"/>
          <w:lang w:eastAsia="ru-RU"/>
        </w:rPr>
        <w:t>Налоги</w:t>
      </w:r>
      <w:r w:rsidRPr="00E90746">
        <w:rPr>
          <w:b/>
          <w:bCs/>
          <w:lang w:eastAsia="ru-RU"/>
        </w:rPr>
        <w:t>»</w:t>
      </w:r>
      <w:r w:rsidR="00BD253F" w:rsidRPr="00BD253F">
        <w:rPr>
          <w:b/>
          <w:bCs/>
          <w:lang w:eastAsia="ru-RU"/>
        </w:rPr>
        <w:t xml:space="preserve"> </w:t>
      </w:r>
      <w:r w:rsidR="00BD253F">
        <w:rPr>
          <w:b/>
          <w:bCs/>
          <w:lang w:eastAsia="ru-RU"/>
        </w:rPr>
        <w:t>«</w:t>
      </w:r>
      <w:r w:rsidR="00BD253F" w:rsidRPr="00BD253F">
        <w:rPr>
          <w:b/>
          <w:bCs/>
          <w:color w:val="0070C0"/>
          <w:lang w:eastAsia="ru-RU"/>
        </w:rPr>
        <w:t>В помощь налогоплательщику</w:t>
      </w:r>
      <w:r w:rsidR="00BD253F">
        <w:rPr>
          <w:b/>
          <w:bCs/>
          <w:lang w:eastAsia="ru-RU"/>
        </w:rPr>
        <w:t xml:space="preserve">» </w:t>
      </w:r>
      <w:r w:rsidRPr="00E90746">
        <w:rPr>
          <w:b/>
          <w:bCs/>
          <w:lang w:eastAsia="ru-RU"/>
        </w:rPr>
        <w:t xml:space="preserve">размещена информация о кадастровой оценке  объектов  недвижимости </w:t>
      </w:r>
      <w:r w:rsidR="00E90746">
        <w:rPr>
          <w:b/>
          <w:bCs/>
          <w:lang w:eastAsia="ru-RU"/>
        </w:rPr>
        <w:t xml:space="preserve">г. </w:t>
      </w:r>
      <w:proofErr w:type="spellStart"/>
      <w:r w:rsidRPr="00E90746">
        <w:rPr>
          <w:b/>
          <w:bCs/>
          <w:lang w:eastAsia="ru-RU"/>
        </w:rPr>
        <w:t>Семикаракорск</w:t>
      </w:r>
      <w:r w:rsidR="00E90746">
        <w:rPr>
          <w:b/>
          <w:bCs/>
          <w:lang w:eastAsia="ru-RU"/>
        </w:rPr>
        <w:t>а</w:t>
      </w:r>
      <w:proofErr w:type="spellEnd"/>
      <w:r w:rsidRPr="00E90746">
        <w:rPr>
          <w:b/>
          <w:bCs/>
          <w:lang w:eastAsia="ru-RU"/>
        </w:rPr>
        <w:t xml:space="preserve"> </w:t>
      </w:r>
      <w:r w:rsidR="00520A83" w:rsidRPr="00520A83">
        <w:rPr>
          <w:b/>
          <w:bCs/>
          <w:lang w:eastAsia="ru-RU"/>
        </w:rPr>
        <w:t>(</w:t>
      </w:r>
      <w:r w:rsidR="00520A83">
        <w:rPr>
          <w:b/>
          <w:bCs/>
          <w:lang w:eastAsia="ru-RU"/>
        </w:rPr>
        <w:t>Приложение №1)</w:t>
      </w:r>
    </w:p>
    <w:p w:rsidR="00791BD1" w:rsidRPr="00E90746" w:rsidRDefault="00791BD1" w:rsidP="00791BD1">
      <w:pPr>
        <w:shd w:val="clear" w:color="auto" w:fill="FFFFFF"/>
        <w:spacing w:before="100" w:beforeAutospacing="1" w:after="100" w:afterAutospacing="1" w:line="252" w:lineRule="atLeast"/>
        <w:jc w:val="both"/>
        <w:rPr>
          <w:lang w:eastAsia="ru-RU"/>
        </w:rPr>
      </w:pPr>
      <w:r w:rsidRPr="00E90746">
        <w:rPr>
          <w:i/>
          <w:iCs/>
          <w:u w:val="single"/>
          <w:lang w:eastAsia="ru-RU"/>
        </w:rPr>
        <w:t>Как оценить адекватность определенной кадастровой стоимости?</w:t>
      </w:r>
    </w:p>
    <w:p w:rsidR="00791BD1" w:rsidRPr="00E90746" w:rsidRDefault="00791BD1" w:rsidP="00791BD1">
      <w:pPr>
        <w:shd w:val="clear" w:color="auto" w:fill="FFFFFF"/>
        <w:spacing w:before="100" w:beforeAutospacing="1" w:after="100" w:afterAutospacing="1" w:line="252" w:lineRule="atLeast"/>
        <w:jc w:val="both"/>
        <w:rPr>
          <w:lang w:eastAsia="ru-RU"/>
        </w:rPr>
      </w:pPr>
      <w:r w:rsidRPr="00E90746">
        <w:rPr>
          <w:lang w:eastAsia="ru-RU"/>
        </w:rPr>
        <w:t>Государственная кадастровая оценка объектов недвижимости проведена в соответствии с законодательством об оценочной деятельности, согласно которому кадастровая стоимость объекта недвижимости приближена к его рыночной стоимости.</w:t>
      </w:r>
    </w:p>
    <w:p w:rsidR="00791BD1" w:rsidRPr="00E90746" w:rsidRDefault="00791BD1" w:rsidP="00791BD1">
      <w:pPr>
        <w:shd w:val="clear" w:color="auto" w:fill="FFFFFF"/>
        <w:spacing w:before="100" w:beforeAutospacing="1" w:after="100" w:afterAutospacing="1" w:line="252" w:lineRule="atLeast"/>
        <w:jc w:val="both"/>
        <w:rPr>
          <w:lang w:eastAsia="ru-RU"/>
        </w:rPr>
      </w:pPr>
      <w:r w:rsidRPr="00E90746">
        <w:rPr>
          <w:lang w:eastAsia="ru-RU"/>
        </w:rPr>
        <w:t>Следовательно, для вынесения суждения о правильности определения кадастровой стоимости объекта недвижимости надлежит сопоставлять ее с предполагаемой рыночной стоимость на данный объект недвижимости по состоянию на 1 января 2016 года (дата оценки).</w:t>
      </w:r>
    </w:p>
    <w:p w:rsidR="00791BD1" w:rsidRPr="00E90746" w:rsidRDefault="00791BD1" w:rsidP="00791BD1">
      <w:pPr>
        <w:shd w:val="clear" w:color="auto" w:fill="FFFFFF"/>
        <w:spacing w:before="100" w:beforeAutospacing="1" w:after="100" w:afterAutospacing="1" w:line="252" w:lineRule="atLeast"/>
        <w:jc w:val="both"/>
        <w:rPr>
          <w:lang w:eastAsia="ru-RU"/>
        </w:rPr>
      </w:pPr>
      <w:r w:rsidRPr="00E90746">
        <w:rPr>
          <w:lang w:eastAsia="ru-RU"/>
        </w:rPr>
        <w:t>Для квартир кадастровая стоимость должна быть близка к рыночной (продажной) стоимости, сложившейся на рынке, и отклоняться от нее не более чем на 25-30% в большую или меньшую сторону.</w:t>
      </w:r>
    </w:p>
    <w:p w:rsidR="00791BD1" w:rsidRPr="00E90746" w:rsidRDefault="00791BD1" w:rsidP="00791BD1">
      <w:pPr>
        <w:shd w:val="clear" w:color="auto" w:fill="FFFFFF"/>
        <w:spacing w:before="100" w:beforeAutospacing="1" w:after="100" w:afterAutospacing="1" w:line="252" w:lineRule="atLeast"/>
        <w:jc w:val="both"/>
        <w:rPr>
          <w:lang w:eastAsia="ru-RU"/>
        </w:rPr>
      </w:pPr>
      <w:r w:rsidRPr="00E90746">
        <w:rPr>
          <w:lang w:eastAsia="ru-RU"/>
        </w:rPr>
        <w:t xml:space="preserve">Для домов кадастровую стоимость основного строения нужно сложить с кадастровой стоимостью земельного участка и сравнить полученное </w:t>
      </w:r>
      <w:r w:rsidRPr="00E90746">
        <w:rPr>
          <w:lang w:eastAsia="ru-RU"/>
        </w:rPr>
        <w:lastRenderedPageBreak/>
        <w:t>значение с рыночной стоимостью домовладения. Отклонения также не должны превышать </w:t>
      </w:r>
      <w:r w:rsidRPr="00E90746">
        <w:rPr>
          <w:lang w:eastAsia="ru-RU"/>
        </w:rPr>
        <w:br/>
        <w:t>25-30% в большую или меньшую сторону.</w:t>
      </w:r>
    </w:p>
    <w:p w:rsidR="00791BD1" w:rsidRPr="00E90746" w:rsidRDefault="00791BD1" w:rsidP="00791BD1">
      <w:pPr>
        <w:shd w:val="clear" w:color="auto" w:fill="FFFFFF"/>
        <w:spacing w:before="100" w:beforeAutospacing="1" w:after="100" w:afterAutospacing="1" w:line="252" w:lineRule="atLeast"/>
        <w:jc w:val="both"/>
        <w:rPr>
          <w:lang w:eastAsia="ru-RU"/>
        </w:rPr>
      </w:pPr>
      <w:r w:rsidRPr="00E90746">
        <w:rPr>
          <w:i/>
          <w:iCs/>
          <w:u w:val="single"/>
          <w:lang w:eastAsia="ru-RU"/>
        </w:rPr>
        <w:t xml:space="preserve">Что </w:t>
      </w:r>
      <w:proofErr w:type="gramStart"/>
      <w:r w:rsidRPr="00E90746">
        <w:rPr>
          <w:i/>
          <w:iCs/>
          <w:u w:val="single"/>
          <w:lang w:eastAsia="ru-RU"/>
        </w:rPr>
        <w:t>делать если кадастровая стоимость определена</w:t>
      </w:r>
      <w:proofErr w:type="gramEnd"/>
      <w:r w:rsidRPr="00E90746">
        <w:rPr>
          <w:i/>
          <w:iCs/>
          <w:u w:val="single"/>
          <w:lang w:eastAsia="ru-RU"/>
        </w:rPr>
        <w:t xml:space="preserve"> с «ошибками», то есть не соответствует рыночной стоимости?</w:t>
      </w:r>
    </w:p>
    <w:p w:rsidR="00791BD1" w:rsidRPr="00E90746" w:rsidRDefault="00791BD1" w:rsidP="00791BD1">
      <w:pPr>
        <w:shd w:val="clear" w:color="auto" w:fill="FFFFFF"/>
        <w:spacing w:before="100" w:beforeAutospacing="1" w:after="100" w:afterAutospacing="1" w:line="252" w:lineRule="atLeast"/>
        <w:jc w:val="both"/>
        <w:rPr>
          <w:lang w:eastAsia="ru-RU"/>
        </w:rPr>
      </w:pPr>
      <w:r w:rsidRPr="00E90746">
        <w:rPr>
          <w:lang w:eastAsia="ru-RU"/>
        </w:rPr>
        <w:t>Необходимо осуществить проверку технических характеристик объекта недвижимости, учтенных в Едином государственном реестре недвижимости (далее ЕГРН), на предмет их соответствия фактическим, то есть сверить год постройки, материал стен, перекрытий, кровли, площадь, адресные характеристики и т.д.</w:t>
      </w:r>
    </w:p>
    <w:p w:rsidR="00791BD1" w:rsidRPr="00E90746" w:rsidRDefault="00791BD1" w:rsidP="00791BD1">
      <w:pPr>
        <w:shd w:val="clear" w:color="auto" w:fill="FFFFFF"/>
        <w:spacing w:before="100" w:beforeAutospacing="1" w:after="100" w:afterAutospacing="1" w:line="252" w:lineRule="atLeast"/>
        <w:jc w:val="both"/>
        <w:rPr>
          <w:lang w:eastAsia="ru-RU"/>
        </w:rPr>
      </w:pPr>
      <w:r w:rsidRPr="00E90746">
        <w:rPr>
          <w:lang w:eastAsia="ru-RU"/>
        </w:rPr>
        <w:t>В случае наличия ошибок нужно внести правильные характеристики в состав сведений ЕГРН путем обращения в орган кадастрового учета, многофункциональный центр предоставления государственных и муниципальных услуг или к кадастровому инженеру, с целью исключения ошибок определения кадастровой стоимости в дальнейшем.</w:t>
      </w:r>
    </w:p>
    <w:p w:rsidR="00791BD1" w:rsidRPr="00E90746" w:rsidRDefault="00791BD1" w:rsidP="00791BD1">
      <w:pPr>
        <w:shd w:val="clear" w:color="auto" w:fill="FFFFFF"/>
        <w:spacing w:before="100" w:beforeAutospacing="1" w:after="100" w:afterAutospacing="1" w:line="252" w:lineRule="atLeast"/>
        <w:jc w:val="both"/>
        <w:rPr>
          <w:lang w:eastAsia="ru-RU"/>
        </w:rPr>
      </w:pPr>
      <w:r w:rsidRPr="00E90746">
        <w:rPr>
          <w:i/>
          <w:iCs/>
          <w:u w:val="single"/>
          <w:lang w:eastAsia="ru-RU"/>
        </w:rPr>
        <w:t>Что делать если объект недвижимости отсутствует в постановлении об утверждении результатов определения кадастровой стоимости?</w:t>
      </w:r>
    </w:p>
    <w:p w:rsidR="00791BD1" w:rsidRPr="00E90746" w:rsidRDefault="00791BD1" w:rsidP="00791BD1">
      <w:pPr>
        <w:shd w:val="clear" w:color="auto" w:fill="FFFFFF"/>
        <w:spacing w:before="100" w:beforeAutospacing="1" w:after="100" w:afterAutospacing="1" w:line="252" w:lineRule="atLeast"/>
        <w:jc w:val="both"/>
        <w:rPr>
          <w:lang w:eastAsia="ru-RU"/>
        </w:rPr>
      </w:pPr>
      <w:r w:rsidRPr="00E90746">
        <w:rPr>
          <w:lang w:eastAsia="ru-RU"/>
        </w:rPr>
        <w:t>Отсутствие объекта и, соответственно, кадастровой стоимости в постановлении Правительства Ростовской области от 27.12.2016 № 881 «Об утверждении результатов определения кадастровой стоимости объектов недвижимости, расположенных на территории Ростовской области» может быть обусловлено следующими причинами:</w:t>
      </w:r>
    </w:p>
    <w:p w:rsidR="00791BD1" w:rsidRPr="00E90746" w:rsidRDefault="00791BD1" w:rsidP="00791BD1">
      <w:pPr>
        <w:shd w:val="clear" w:color="auto" w:fill="FFFFFF"/>
        <w:spacing w:before="100" w:beforeAutospacing="1" w:after="100" w:afterAutospacing="1" w:line="252" w:lineRule="atLeast"/>
        <w:jc w:val="both"/>
        <w:rPr>
          <w:lang w:eastAsia="ru-RU"/>
        </w:rPr>
      </w:pPr>
      <w:r w:rsidRPr="00E90746">
        <w:rPr>
          <w:lang w:eastAsia="ru-RU"/>
        </w:rPr>
        <w:t>объект недвижимости был образован и поставлен на кадастровый учет после 01.01.2016 (дата оценки);</w:t>
      </w:r>
    </w:p>
    <w:p w:rsidR="00791BD1" w:rsidRPr="00E90746" w:rsidRDefault="00791BD1" w:rsidP="00791BD1">
      <w:pPr>
        <w:shd w:val="clear" w:color="auto" w:fill="FFFFFF"/>
        <w:spacing w:before="100" w:beforeAutospacing="1" w:after="100" w:afterAutospacing="1" w:line="252" w:lineRule="atLeast"/>
        <w:jc w:val="both"/>
        <w:rPr>
          <w:lang w:eastAsia="ru-RU"/>
        </w:rPr>
      </w:pPr>
      <w:r w:rsidRPr="00E90746">
        <w:rPr>
          <w:lang w:eastAsia="ru-RU"/>
        </w:rPr>
        <w:t>отсутствие либо противоречивость характеристик объектов недвижимости, содержащихся в сведениях Единого государственного реестра недвижимости.</w:t>
      </w:r>
    </w:p>
    <w:p w:rsidR="00791BD1" w:rsidRPr="00E90746" w:rsidRDefault="00791BD1" w:rsidP="00791BD1">
      <w:pPr>
        <w:shd w:val="clear" w:color="auto" w:fill="FFFFFF"/>
        <w:spacing w:before="100" w:beforeAutospacing="1" w:after="100" w:afterAutospacing="1" w:line="252" w:lineRule="atLeast"/>
        <w:jc w:val="both"/>
        <w:rPr>
          <w:lang w:eastAsia="ru-RU"/>
        </w:rPr>
      </w:pPr>
      <w:r w:rsidRPr="00E90746">
        <w:rPr>
          <w:lang w:eastAsia="ru-RU"/>
        </w:rPr>
        <w:t>В данном случае правообладателям объектов недвижимости необходимо проверить характеристики объектов, содержащиеся в ЕГРН, и принять меры по их уточнению.</w:t>
      </w:r>
    </w:p>
    <w:p w:rsidR="00791BD1" w:rsidRPr="00E90746" w:rsidRDefault="00791BD1" w:rsidP="00791BD1">
      <w:pPr>
        <w:shd w:val="clear" w:color="auto" w:fill="FFFFFF"/>
        <w:spacing w:before="100" w:beforeAutospacing="1" w:after="100" w:afterAutospacing="1" w:line="252" w:lineRule="atLeast"/>
        <w:jc w:val="both"/>
        <w:rPr>
          <w:lang w:eastAsia="ru-RU"/>
        </w:rPr>
      </w:pPr>
      <w:r w:rsidRPr="00E90746">
        <w:rPr>
          <w:lang w:eastAsia="ru-RU"/>
        </w:rPr>
        <w:t>Кадастровая стоимость указанных объектов недвижимости будет определена органом регистрации прав в 2018 году после внесения в ЕГРН утвержденных результатов определения кадастровой стоимости.</w:t>
      </w:r>
    </w:p>
    <w:p w:rsidR="00791BD1" w:rsidRPr="00E90746" w:rsidRDefault="00791BD1" w:rsidP="00791BD1">
      <w:pPr>
        <w:shd w:val="clear" w:color="auto" w:fill="FFFFFF"/>
        <w:spacing w:before="100" w:beforeAutospacing="1" w:after="100" w:afterAutospacing="1" w:line="252" w:lineRule="atLeast"/>
        <w:jc w:val="both"/>
        <w:rPr>
          <w:lang w:eastAsia="ru-RU"/>
        </w:rPr>
      </w:pPr>
      <w:r w:rsidRPr="00E90746">
        <w:rPr>
          <w:i/>
          <w:iCs/>
          <w:u w:val="single"/>
          <w:lang w:eastAsia="ru-RU"/>
        </w:rPr>
        <w:t>Как можно оспорить кадастровую стоимость объектов недвижимости?</w:t>
      </w:r>
    </w:p>
    <w:p w:rsidR="00791BD1" w:rsidRPr="00E90746" w:rsidRDefault="00791BD1" w:rsidP="00791BD1">
      <w:pPr>
        <w:shd w:val="clear" w:color="auto" w:fill="FFFFFF"/>
        <w:spacing w:before="100" w:beforeAutospacing="1" w:after="100" w:afterAutospacing="1" w:line="252" w:lineRule="atLeast"/>
        <w:jc w:val="both"/>
        <w:rPr>
          <w:lang w:eastAsia="ru-RU"/>
        </w:rPr>
      </w:pPr>
      <w:r w:rsidRPr="00E90746">
        <w:rPr>
          <w:lang w:eastAsia="ru-RU"/>
        </w:rPr>
        <w:t xml:space="preserve">Кадастровую стоимость объектов недвижимости, утвержденную постановлением Правительства Ростовской области от 27.12.2016 № 881, возможно только после вступления в силу указанного постановления и </w:t>
      </w:r>
      <w:r w:rsidRPr="00E90746">
        <w:rPr>
          <w:lang w:eastAsia="ru-RU"/>
        </w:rPr>
        <w:lastRenderedPageBreak/>
        <w:t>внесения утвержденных результатов определения кадастровой стоимости в ЕГРН, но не ранее 1 января 2018 года.</w:t>
      </w:r>
    </w:p>
    <w:p w:rsidR="00791BD1" w:rsidRPr="00E90746" w:rsidRDefault="00791BD1" w:rsidP="00791BD1">
      <w:pPr>
        <w:shd w:val="clear" w:color="auto" w:fill="FFFFFF"/>
        <w:spacing w:before="100" w:beforeAutospacing="1" w:after="100" w:afterAutospacing="1" w:line="252" w:lineRule="atLeast"/>
        <w:jc w:val="both"/>
        <w:rPr>
          <w:lang w:eastAsia="ru-RU"/>
        </w:rPr>
      </w:pPr>
      <w:r w:rsidRPr="00E90746">
        <w:rPr>
          <w:lang w:eastAsia="ru-RU"/>
        </w:rPr>
        <w:t xml:space="preserve">В соответствии со ст. 24.18 Федерального закона от 29.07.1998 № 135-ФЗ «Об оценочной деятельности в Российской Федерации» для оспаривания кадастровой стоимости необходимо обращаться в комиссию по рассмотрению споров о результатах определения кадастровой стоимости при Управлении </w:t>
      </w:r>
      <w:proofErr w:type="spellStart"/>
      <w:r w:rsidRPr="00E90746">
        <w:rPr>
          <w:lang w:eastAsia="ru-RU"/>
        </w:rPr>
        <w:t>Росреестра</w:t>
      </w:r>
      <w:proofErr w:type="spellEnd"/>
      <w:r w:rsidRPr="00E90746">
        <w:rPr>
          <w:lang w:eastAsia="ru-RU"/>
        </w:rPr>
        <w:t xml:space="preserve"> по Ростовской области (далее </w:t>
      </w:r>
      <w:r w:rsidRPr="00E90746">
        <w:rPr>
          <w:lang w:eastAsia="ru-RU"/>
        </w:rPr>
        <w:noBreakHyphen/>
        <w:t> Комиссия) или Областной суд.</w:t>
      </w:r>
    </w:p>
    <w:p w:rsidR="00791BD1" w:rsidRPr="00E90746" w:rsidRDefault="00791BD1" w:rsidP="00791BD1">
      <w:pPr>
        <w:shd w:val="clear" w:color="auto" w:fill="FFFFFF"/>
        <w:spacing w:before="100" w:beforeAutospacing="1" w:after="100" w:afterAutospacing="1" w:line="252" w:lineRule="atLeast"/>
        <w:jc w:val="both"/>
        <w:rPr>
          <w:lang w:eastAsia="ru-RU"/>
        </w:rPr>
      </w:pPr>
      <w:r w:rsidRPr="00E90746">
        <w:rPr>
          <w:lang w:eastAsia="ru-RU"/>
        </w:rPr>
        <w:t>При этом юридические лица могут обратиться в суд только в случае отклонения Комиссией заявления о пересмотре кадастровой стоимости, поданного по соответствующему основанию, либо в случае, если заявление о пересмотре кадастровой стоимости не рассмотрено Комиссией в установленный указанной статьей срок.</w:t>
      </w:r>
    </w:p>
    <w:p w:rsidR="00791BD1" w:rsidRPr="00E90746" w:rsidRDefault="00791BD1" w:rsidP="00791BD1">
      <w:pPr>
        <w:shd w:val="clear" w:color="auto" w:fill="FFFFFF"/>
        <w:spacing w:before="100" w:beforeAutospacing="1" w:after="100" w:afterAutospacing="1" w:line="252" w:lineRule="atLeast"/>
        <w:jc w:val="both"/>
        <w:rPr>
          <w:lang w:eastAsia="ru-RU"/>
        </w:rPr>
      </w:pPr>
      <w:r w:rsidRPr="00E90746">
        <w:rPr>
          <w:lang w:eastAsia="ru-RU"/>
        </w:rPr>
        <w:t>Основаниями для пересмотра результатов определения кадастровой стоимости являются:</w:t>
      </w:r>
    </w:p>
    <w:p w:rsidR="00791BD1" w:rsidRPr="00E90746" w:rsidRDefault="00791BD1" w:rsidP="00791BD1">
      <w:pPr>
        <w:shd w:val="clear" w:color="auto" w:fill="FFFFFF"/>
        <w:spacing w:before="100" w:beforeAutospacing="1" w:after="100" w:afterAutospacing="1" w:line="252" w:lineRule="atLeast"/>
        <w:jc w:val="both"/>
        <w:rPr>
          <w:lang w:eastAsia="ru-RU"/>
        </w:rPr>
      </w:pPr>
      <w:r w:rsidRPr="00E90746">
        <w:rPr>
          <w:lang w:eastAsia="ru-RU"/>
        </w:rPr>
        <w:t>недостоверность сведений об объекте недвижимости, использованных при определении его кадастровой стоимости (неправильно определенный вид разрешенного использования объекта, неправильно учтенная площадь или местоположение);</w:t>
      </w:r>
    </w:p>
    <w:p w:rsidR="00791BD1" w:rsidRPr="00E90746" w:rsidRDefault="00791BD1" w:rsidP="00791BD1">
      <w:pPr>
        <w:shd w:val="clear" w:color="auto" w:fill="FFFFFF"/>
        <w:spacing w:before="100" w:beforeAutospacing="1" w:after="100" w:afterAutospacing="1" w:line="252" w:lineRule="atLeast"/>
        <w:jc w:val="both"/>
        <w:rPr>
          <w:lang w:eastAsia="ru-RU"/>
        </w:rPr>
      </w:pPr>
      <w:r w:rsidRPr="00E90746">
        <w:rPr>
          <w:lang w:eastAsia="ru-RU"/>
        </w:rPr>
        <w:t>установление в отношении объекта недвижимости его рыночной стоимости на дату, по состоянию на которую была установлена его кадастровая стоимость.</w:t>
      </w:r>
    </w:p>
    <w:p w:rsidR="00791BD1" w:rsidRPr="00E90746" w:rsidRDefault="00791BD1" w:rsidP="00791BD1">
      <w:pPr>
        <w:shd w:val="clear" w:color="auto" w:fill="FFFFFF"/>
        <w:spacing w:before="100" w:beforeAutospacing="1" w:after="100" w:afterAutospacing="1" w:line="252" w:lineRule="atLeast"/>
        <w:jc w:val="both"/>
        <w:rPr>
          <w:lang w:eastAsia="ru-RU"/>
        </w:rPr>
      </w:pPr>
      <w:r w:rsidRPr="00E90746">
        <w:rPr>
          <w:lang w:eastAsia="ru-RU"/>
        </w:rPr>
        <w:t xml:space="preserve">Для обращения в Комиссию или суд нужно составить заявление, в котором указать причины несогласия и приложить документы подтверждающие доводы заявления или отчет об определении рыночной стоимости. Также, к заявлению прилагаются </w:t>
      </w:r>
      <w:proofErr w:type="spellStart"/>
      <w:r w:rsidRPr="00E90746">
        <w:rPr>
          <w:lang w:eastAsia="ru-RU"/>
        </w:rPr>
        <w:t>правоудостоверяющие</w:t>
      </w:r>
      <w:proofErr w:type="spellEnd"/>
      <w:r w:rsidRPr="00E90746">
        <w:rPr>
          <w:lang w:eastAsia="ru-RU"/>
        </w:rPr>
        <w:t xml:space="preserve"> документы и справка о кадастровой стоимости.</w:t>
      </w:r>
    </w:p>
    <w:p w:rsidR="00791BD1" w:rsidRPr="00E90746" w:rsidRDefault="00791BD1" w:rsidP="00791BD1">
      <w:pPr>
        <w:shd w:val="clear" w:color="auto" w:fill="FFFFFF"/>
        <w:spacing w:before="100" w:beforeAutospacing="1" w:after="100" w:afterAutospacing="1" w:line="252" w:lineRule="atLeast"/>
        <w:jc w:val="both"/>
        <w:rPr>
          <w:lang w:eastAsia="ru-RU"/>
        </w:rPr>
      </w:pPr>
      <w:r w:rsidRPr="00E90746">
        <w:rPr>
          <w:lang w:eastAsia="ru-RU"/>
        </w:rPr>
        <w:t xml:space="preserve">Комиссия осуществляет свою деятельность по адресу: г. Ростов-на-Дону, пр. </w:t>
      </w:r>
      <w:proofErr w:type="spellStart"/>
      <w:r w:rsidRPr="00E90746">
        <w:rPr>
          <w:lang w:eastAsia="ru-RU"/>
        </w:rPr>
        <w:t>Сиверса</w:t>
      </w:r>
      <w:proofErr w:type="spellEnd"/>
      <w:r w:rsidRPr="00E90746">
        <w:rPr>
          <w:lang w:eastAsia="ru-RU"/>
        </w:rPr>
        <w:t>, д. 22, к. 318.</w:t>
      </w:r>
    </w:p>
    <w:p w:rsidR="00791BD1" w:rsidRPr="00E90746" w:rsidRDefault="00791BD1" w:rsidP="00791BD1">
      <w:pPr>
        <w:shd w:val="clear" w:color="auto" w:fill="FFFFFF"/>
        <w:spacing w:before="100" w:beforeAutospacing="1" w:after="100" w:afterAutospacing="1" w:line="252" w:lineRule="atLeast"/>
        <w:jc w:val="both"/>
        <w:rPr>
          <w:lang w:eastAsia="ru-RU"/>
        </w:rPr>
      </w:pPr>
      <w:r w:rsidRPr="00E90746">
        <w:rPr>
          <w:lang w:eastAsia="ru-RU"/>
        </w:rPr>
        <w:t xml:space="preserve">Прием заявлений о пересмотре </w:t>
      </w:r>
      <w:proofErr w:type="gramStart"/>
      <w:r w:rsidRPr="00E90746">
        <w:rPr>
          <w:lang w:eastAsia="ru-RU"/>
        </w:rPr>
        <w:t>результатов определения кадастровой стоимости объектов недвижимости</w:t>
      </w:r>
      <w:proofErr w:type="gramEnd"/>
      <w:r w:rsidRPr="00E90746">
        <w:rPr>
          <w:lang w:eastAsia="ru-RU"/>
        </w:rPr>
        <w:t xml:space="preserve"> осуществляется в рабочие дни с 9.00 – 13.00 и 14.00 </w:t>
      </w:r>
      <w:r w:rsidRPr="00E90746">
        <w:rPr>
          <w:lang w:eastAsia="ru-RU"/>
        </w:rPr>
        <w:noBreakHyphen/>
        <w:t xml:space="preserve"> 17.30  по адресу: г. Ростов-на-Дону, пр. </w:t>
      </w:r>
      <w:proofErr w:type="spellStart"/>
      <w:r w:rsidRPr="00E90746">
        <w:rPr>
          <w:lang w:eastAsia="ru-RU"/>
        </w:rPr>
        <w:t>Сиверса</w:t>
      </w:r>
      <w:proofErr w:type="spellEnd"/>
      <w:r w:rsidRPr="00E90746">
        <w:rPr>
          <w:lang w:eastAsia="ru-RU"/>
        </w:rPr>
        <w:t>, д. 22, к. 318.</w:t>
      </w:r>
    </w:p>
    <w:p w:rsidR="00791BD1" w:rsidRDefault="00791BD1" w:rsidP="00791BD1">
      <w:pPr>
        <w:shd w:val="clear" w:color="auto" w:fill="FFFFFF"/>
        <w:spacing w:before="100" w:beforeAutospacing="1" w:after="100" w:afterAutospacing="1" w:line="252" w:lineRule="atLeast"/>
        <w:jc w:val="both"/>
        <w:rPr>
          <w:lang w:eastAsia="ru-RU"/>
        </w:rPr>
      </w:pPr>
      <w:r w:rsidRPr="00E90746">
        <w:rPr>
          <w:lang w:eastAsia="ru-RU"/>
        </w:rPr>
        <w:t xml:space="preserve">Почтовой связью заявления о пересмотре </w:t>
      </w:r>
      <w:proofErr w:type="gramStart"/>
      <w:r w:rsidRPr="00E90746">
        <w:rPr>
          <w:lang w:eastAsia="ru-RU"/>
        </w:rPr>
        <w:t>результатов определения кадастровой стоимости объектов недвижимости</w:t>
      </w:r>
      <w:proofErr w:type="gramEnd"/>
      <w:r w:rsidRPr="00E90746">
        <w:rPr>
          <w:lang w:eastAsia="ru-RU"/>
        </w:rPr>
        <w:t xml:space="preserve"> следует направлять по адресу: 344002, г. Ростов-на-Дону, пер. Соборный, 2а. Контактный телефон Комиссии: 8(938)169-53-22.</w:t>
      </w:r>
      <w:bookmarkStart w:id="0" w:name="_GoBack"/>
      <w:bookmarkEnd w:id="0"/>
    </w:p>
    <w:sectPr w:rsidR="00791BD1" w:rsidSect="00520A83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BD1"/>
    <w:rsid w:val="00520A83"/>
    <w:rsid w:val="00791BD1"/>
    <w:rsid w:val="007E5A79"/>
    <w:rsid w:val="008511EF"/>
    <w:rsid w:val="00AC1849"/>
    <w:rsid w:val="00BD253F"/>
    <w:rsid w:val="00E907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91BD1"/>
    <w:pPr>
      <w:spacing w:before="100" w:beforeAutospacing="1" w:after="100" w:afterAutospacing="1" w:line="240" w:lineRule="auto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91BD1"/>
    <w:rPr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791BD1"/>
  </w:style>
  <w:style w:type="character" w:styleId="a3">
    <w:name w:val="Hyperlink"/>
    <w:basedOn w:val="a0"/>
    <w:uiPriority w:val="99"/>
    <w:semiHidden/>
    <w:unhideWhenUsed/>
    <w:rsid w:val="00791BD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91BD1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791BD1"/>
    <w:rPr>
      <w:i/>
      <w:iCs/>
    </w:rPr>
  </w:style>
  <w:style w:type="character" w:styleId="a6">
    <w:name w:val="Strong"/>
    <w:basedOn w:val="a0"/>
    <w:uiPriority w:val="22"/>
    <w:qFormat/>
    <w:rsid w:val="00791BD1"/>
    <w:rPr>
      <w:b/>
      <w:bCs/>
    </w:rPr>
  </w:style>
  <w:style w:type="paragraph" w:customStyle="1" w:styleId="consplusnormal">
    <w:name w:val="consplusnormal"/>
    <w:basedOn w:val="a"/>
    <w:rsid w:val="00791BD1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91BD1"/>
    <w:pPr>
      <w:spacing w:before="100" w:beforeAutospacing="1" w:after="100" w:afterAutospacing="1" w:line="240" w:lineRule="auto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91BD1"/>
    <w:rPr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791BD1"/>
  </w:style>
  <w:style w:type="character" w:styleId="a3">
    <w:name w:val="Hyperlink"/>
    <w:basedOn w:val="a0"/>
    <w:uiPriority w:val="99"/>
    <w:semiHidden/>
    <w:unhideWhenUsed/>
    <w:rsid w:val="00791BD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91BD1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791BD1"/>
    <w:rPr>
      <w:i/>
      <w:iCs/>
    </w:rPr>
  </w:style>
  <w:style w:type="character" w:styleId="a6">
    <w:name w:val="Strong"/>
    <w:basedOn w:val="a0"/>
    <w:uiPriority w:val="22"/>
    <w:qFormat/>
    <w:rsid w:val="00791BD1"/>
    <w:rPr>
      <w:b/>
      <w:bCs/>
    </w:rPr>
  </w:style>
  <w:style w:type="paragraph" w:customStyle="1" w:styleId="consplusnormal">
    <w:name w:val="consplusnormal"/>
    <w:basedOn w:val="a"/>
    <w:rsid w:val="00791BD1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8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43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945</Words>
  <Characters>5389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Fizigr</dc:creator>
  <cp:keywords/>
  <dc:description/>
  <cp:lastModifiedBy>Fizigr</cp:lastModifiedBy>
  <cp:revision>2</cp:revision>
  <dcterms:created xsi:type="dcterms:W3CDTF">2017-07-10T12:51:00Z</dcterms:created>
  <dcterms:modified xsi:type="dcterms:W3CDTF">2017-07-10T12:51:00Z</dcterms:modified>
</cp:coreProperties>
</file>