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78" w:tblpY="-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141B67" w:rsidRPr="00F44E33" w:rsidTr="00D61659">
        <w:trPr>
          <w:cantSplit/>
          <w:trHeight w:val="253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83"/>
              <w:tblOverlap w:val="never"/>
              <w:tblW w:w="4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</w:tblGrid>
            <w:tr w:rsidR="00141B67" w:rsidRPr="00F44E33" w:rsidTr="00D61659">
              <w:trPr>
                <w:cantSplit/>
                <w:trHeight w:val="2536"/>
              </w:trPr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page" w:tblpX="1078" w:tblpY="-67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44"/>
                  </w:tblGrid>
                  <w:tr w:rsidR="00141B67" w:rsidRPr="00F44E33" w:rsidTr="00D61659">
                    <w:trPr>
                      <w:cantSplit/>
                      <w:trHeight w:val="2536"/>
                    </w:trPr>
                    <w:tc>
                      <w:tcPr>
                        <w:tcW w:w="4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41B67" w:rsidRPr="00666B85" w:rsidRDefault="00141B67" w:rsidP="00D6165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bookmarkStart w:id="0" w:name="_GoBack"/>
                        <w:bookmarkEnd w:id="0"/>
                        <w:r w:rsidRPr="00666B85">
                          <w:rPr>
                            <w:rFonts w:ascii="Times New Roman" w:hAnsi="Times New Roman" w:cs="Times New Roman"/>
                          </w:rPr>
                          <w:t>Российская Федерация</w:t>
                        </w:r>
                      </w:p>
                      <w:p w:rsidR="00141B67" w:rsidRPr="00666B85" w:rsidRDefault="00141B67" w:rsidP="00D6165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66B85">
                          <w:rPr>
                            <w:rFonts w:ascii="Times New Roman" w:hAnsi="Times New Roman" w:cs="Times New Roman"/>
                          </w:rPr>
                          <w:t>Ростовская область</w:t>
                        </w:r>
                      </w:p>
                      <w:p w:rsidR="00141B67" w:rsidRPr="00666B85" w:rsidRDefault="00141B67" w:rsidP="00D6165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666B85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Администрация</w:t>
                        </w:r>
                      </w:p>
                      <w:p w:rsidR="00141B67" w:rsidRPr="00666B85" w:rsidRDefault="00141B67" w:rsidP="00D61659">
                        <w:pPr>
                          <w:pStyle w:val="a3"/>
                          <w:jc w:val="center"/>
                          <w:rPr>
                            <w:rFonts w:ascii="Times New Roman" w:eastAsia="Arial Unicode MS" w:hAnsi="Times New Roman" w:cs="Times New Roman"/>
                            <w:sz w:val="32"/>
                            <w:szCs w:val="32"/>
                          </w:rPr>
                        </w:pPr>
                        <w:r w:rsidRPr="00666B85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Семикаракорского</w:t>
                        </w:r>
                      </w:p>
                      <w:p w:rsidR="00141B67" w:rsidRPr="00666B85" w:rsidRDefault="00141B67" w:rsidP="00D6165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666B85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городского поселения</w:t>
                        </w:r>
                      </w:p>
                      <w:p w:rsidR="00141B67" w:rsidRPr="00666B85" w:rsidRDefault="00141B67" w:rsidP="00D6165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 w:rsidRPr="00666B85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исполнительно-распорядительный орган муниципального образования</w:t>
                        </w:r>
                      </w:p>
                      <w:p w:rsidR="00141B67" w:rsidRPr="00666B85" w:rsidRDefault="00141B67" w:rsidP="00D6165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 w:rsidRPr="00666B85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«Семикаракорское городское поселение»</w:t>
                        </w:r>
                      </w:p>
                      <w:p w:rsidR="00141B67" w:rsidRPr="00666B85" w:rsidRDefault="00141B67" w:rsidP="00D6165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66B85">
                          <w:rPr>
                            <w:rFonts w:ascii="Times New Roman" w:hAnsi="Times New Roman" w:cs="Times New Roman"/>
                            <w:b/>
                          </w:rPr>
                          <w:t>346630, Ростовская область,</w:t>
                        </w:r>
                      </w:p>
                      <w:p w:rsidR="00141B67" w:rsidRPr="00666B85" w:rsidRDefault="00141B67" w:rsidP="00D6165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66B85">
                          <w:rPr>
                            <w:rFonts w:ascii="Times New Roman" w:hAnsi="Times New Roman" w:cs="Times New Roman"/>
                            <w:b/>
                          </w:rPr>
                          <w:t>г. Семикаракорск, ул. Ленина, 138</w:t>
                        </w:r>
                      </w:p>
                      <w:p w:rsidR="00141B67" w:rsidRPr="00666B85" w:rsidRDefault="00141B67" w:rsidP="00D6165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66B85">
                          <w:rPr>
                            <w:rFonts w:ascii="Times New Roman" w:hAnsi="Times New Roman" w:cs="Times New Roman"/>
                            <w:b/>
                          </w:rPr>
                          <w:t>тел./факс 8 (863 56) 4-16-37</w:t>
                        </w:r>
                      </w:p>
                      <w:p w:rsidR="00141B67" w:rsidRPr="00666B85" w:rsidRDefault="00141B67" w:rsidP="00D6165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141B67" w:rsidRPr="00666B85" w:rsidRDefault="00141B67" w:rsidP="00D6165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66B85">
                          <w:rPr>
                            <w:rFonts w:ascii="Times New Roman" w:hAnsi="Times New Roman" w:cs="Times New Roman"/>
                            <w:b/>
                          </w:rPr>
                          <w:t>______________ № ________</w:t>
                        </w:r>
                      </w:p>
                      <w:p w:rsidR="00141B67" w:rsidRPr="00666B85" w:rsidRDefault="00141B67" w:rsidP="00D6165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</w:p>
                    </w:tc>
                  </w:tr>
                </w:tbl>
                <w:p w:rsidR="00141B67" w:rsidRPr="00F44E33" w:rsidRDefault="00141B67" w:rsidP="00D61659"/>
              </w:tc>
            </w:tr>
          </w:tbl>
          <w:p w:rsidR="00141B67" w:rsidRPr="00F44E33" w:rsidRDefault="00141B67" w:rsidP="00D61659"/>
        </w:tc>
      </w:tr>
    </w:tbl>
    <w:p w:rsidR="00141B67" w:rsidRDefault="00141B67" w:rsidP="00141B67">
      <w:pPr>
        <w:tabs>
          <w:tab w:val="left" w:pos="595"/>
          <w:tab w:val="center" w:pos="2695"/>
        </w:tabs>
        <w:jc w:val="both"/>
        <w:rPr>
          <w:rFonts w:ascii="Times New Roman" w:hAnsi="Times New Roman"/>
          <w:sz w:val="28"/>
          <w:szCs w:val="28"/>
        </w:rPr>
      </w:pPr>
    </w:p>
    <w:p w:rsidR="00141B67" w:rsidRDefault="00141B67" w:rsidP="00141B67">
      <w:pPr>
        <w:tabs>
          <w:tab w:val="left" w:pos="595"/>
          <w:tab w:val="center" w:pos="2695"/>
        </w:tabs>
        <w:jc w:val="center"/>
        <w:rPr>
          <w:rFonts w:ascii="Times New Roman" w:hAnsi="Times New Roman"/>
          <w:sz w:val="28"/>
          <w:szCs w:val="28"/>
        </w:rPr>
      </w:pPr>
    </w:p>
    <w:p w:rsidR="00141B67" w:rsidRDefault="00141B67" w:rsidP="00141B67">
      <w:pPr>
        <w:tabs>
          <w:tab w:val="left" w:pos="595"/>
          <w:tab w:val="center" w:pos="2695"/>
        </w:tabs>
        <w:rPr>
          <w:rFonts w:ascii="Times New Roman" w:hAnsi="Times New Roman"/>
          <w:sz w:val="28"/>
          <w:szCs w:val="28"/>
        </w:rPr>
      </w:pPr>
    </w:p>
    <w:p w:rsidR="00141B67" w:rsidRDefault="00141B67" w:rsidP="00141B6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u w:val="single"/>
        </w:rPr>
      </w:pPr>
    </w:p>
    <w:p w:rsidR="00141B67" w:rsidRDefault="00141B67" w:rsidP="00141B6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u w:val="single"/>
        </w:rPr>
      </w:pPr>
    </w:p>
    <w:p w:rsidR="00141B67" w:rsidRDefault="00141B67" w:rsidP="00141B6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u w:val="single"/>
        </w:rPr>
      </w:pPr>
    </w:p>
    <w:p w:rsidR="00141B67" w:rsidRDefault="00141B67" w:rsidP="00141B6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u w:val="single"/>
        </w:rPr>
      </w:pPr>
    </w:p>
    <w:p w:rsidR="00141B67" w:rsidRDefault="00141B67" w:rsidP="00141B6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u w:val="single"/>
        </w:rPr>
      </w:pPr>
    </w:p>
    <w:p w:rsidR="00141B67" w:rsidRDefault="00141B67" w:rsidP="00141B6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u w:val="single"/>
        </w:rPr>
      </w:pPr>
    </w:p>
    <w:p w:rsidR="00141B67" w:rsidRDefault="00141B67" w:rsidP="00141B6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u w:val="single"/>
        </w:rPr>
      </w:pPr>
    </w:p>
    <w:p w:rsidR="00141B67" w:rsidRDefault="00141B67" w:rsidP="00141B6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u w:val="single"/>
        </w:rPr>
      </w:pPr>
    </w:p>
    <w:p w:rsidR="00141B67" w:rsidRDefault="00141B67" w:rsidP="00141B6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u w:val="single"/>
        </w:rPr>
      </w:pPr>
    </w:p>
    <w:p w:rsidR="00141B67" w:rsidRPr="009666AF" w:rsidRDefault="00141B67" w:rsidP="00141B6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u w:val="single"/>
        </w:rPr>
      </w:pPr>
      <w:r w:rsidRPr="009666AF">
        <w:rPr>
          <w:rFonts w:ascii="Times New Roman" w:hAnsi="Times New Roman"/>
          <w:bCs/>
          <w:sz w:val="26"/>
          <w:szCs w:val="26"/>
          <w:u w:val="single"/>
        </w:rPr>
        <w:t>Администрация Семикаракорского городского поселения</w:t>
      </w:r>
    </w:p>
    <w:p w:rsidR="00141B67" w:rsidRPr="0065133A" w:rsidRDefault="00141B67" w:rsidP="00141B6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u w:val="single"/>
        </w:rPr>
      </w:pPr>
      <w:r w:rsidRPr="009666AF">
        <w:rPr>
          <w:rFonts w:ascii="Times New Roman" w:hAnsi="Times New Roman"/>
          <w:bCs/>
          <w:sz w:val="26"/>
          <w:szCs w:val="26"/>
          <w:u w:val="single"/>
        </w:rPr>
        <w:t>объявляет о проведении аукциона на право заключения договор</w:t>
      </w:r>
      <w:r>
        <w:rPr>
          <w:rFonts w:ascii="Times New Roman" w:hAnsi="Times New Roman"/>
          <w:bCs/>
          <w:sz w:val="26"/>
          <w:szCs w:val="26"/>
          <w:u w:val="single"/>
        </w:rPr>
        <w:t>ов</w:t>
      </w:r>
      <w:r w:rsidRPr="009666AF">
        <w:rPr>
          <w:rFonts w:ascii="Times New Roman" w:hAnsi="Times New Roman"/>
          <w:bCs/>
          <w:sz w:val="26"/>
          <w:szCs w:val="26"/>
          <w:u w:val="single"/>
        </w:rPr>
        <w:t xml:space="preserve"> аренды</w:t>
      </w:r>
      <w:r>
        <w:rPr>
          <w:rFonts w:ascii="Times New Roman" w:hAnsi="Times New Roman"/>
          <w:bCs/>
          <w:sz w:val="26"/>
          <w:szCs w:val="26"/>
          <w:u w:val="single"/>
        </w:rPr>
        <w:t>, купли-продажи</w:t>
      </w:r>
      <w:r w:rsidRPr="009666AF">
        <w:rPr>
          <w:rFonts w:ascii="Times New Roman" w:hAnsi="Times New Roman"/>
          <w:bCs/>
          <w:sz w:val="26"/>
          <w:szCs w:val="26"/>
          <w:u w:val="single"/>
        </w:rPr>
        <w:t xml:space="preserve"> земельных участков, </w:t>
      </w:r>
      <w:proofErr w:type="gramStart"/>
      <w:r w:rsidRPr="009666AF">
        <w:rPr>
          <w:rFonts w:ascii="Times New Roman" w:hAnsi="Times New Roman"/>
          <w:bCs/>
          <w:sz w:val="26"/>
          <w:szCs w:val="26"/>
          <w:u w:val="single"/>
        </w:rPr>
        <w:t>который</w:t>
      </w:r>
      <w:proofErr w:type="gramEnd"/>
      <w:r w:rsidRPr="009666AF">
        <w:rPr>
          <w:rFonts w:ascii="Times New Roman" w:hAnsi="Times New Roman"/>
          <w:bCs/>
          <w:sz w:val="26"/>
          <w:szCs w:val="26"/>
          <w:u w:val="single"/>
        </w:rPr>
        <w:t xml:space="preserve"> состоится</w:t>
      </w:r>
    </w:p>
    <w:p w:rsidR="00141B67" w:rsidRPr="009666AF" w:rsidRDefault="00141B67" w:rsidP="00141B6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22</w:t>
      </w:r>
      <w:r w:rsidRPr="00FD0B33">
        <w:rPr>
          <w:rFonts w:ascii="Times New Roman" w:hAnsi="Times New Roman"/>
          <w:color w:val="000000"/>
          <w:sz w:val="26"/>
          <w:szCs w:val="26"/>
          <w:u w:val="single"/>
        </w:rPr>
        <w:t>.0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9</w:t>
      </w:r>
      <w:r w:rsidRPr="00FD0B33">
        <w:rPr>
          <w:rFonts w:ascii="Times New Roman" w:hAnsi="Times New Roman"/>
          <w:color w:val="000000"/>
          <w:sz w:val="26"/>
          <w:szCs w:val="26"/>
          <w:u w:val="single"/>
        </w:rPr>
        <w:t>.2017 г. в 11.00</w:t>
      </w:r>
      <w:r w:rsidRPr="009666AF">
        <w:rPr>
          <w:rFonts w:ascii="Times New Roman" w:hAnsi="Times New Roman"/>
          <w:sz w:val="26"/>
          <w:szCs w:val="26"/>
          <w:u w:val="single"/>
        </w:rPr>
        <w:t xml:space="preserve"> часов по адресу: Ростовская область, Семикаракорский район, город Семикаракорск, улица Ленина, 138, в зале заседаний</w:t>
      </w:r>
    </w:p>
    <w:p w:rsidR="00141B67" w:rsidRPr="009666AF" w:rsidRDefault="00141B67" w:rsidP="00141B67">
      <w:pPr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9666AF">
        <w:rPr>
          <w:rFonts w:ascii="Times New Roman" w:hAnsi="Times New Roman"/>
          <w:sz w:val="26"/>
          <w:szCs w:val="26"/>
          <w:u w:val="single"/>
        </w:rPr>
        <w:t>Организатор аукциона (Продавец) - Администрация Семикаракорского городского поселения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397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и форме подачи предложений о размере арендной платы земельного участка, проводится в порядке, 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определенном статьей 39.12 Земельно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на основании Постановления Администрации Семикаракорского городского поселения </w:t>
      </w:r>
      <w:r w:rsidRPr="00FD0B33">
        <w:rPr>
          <w:rFonts w:ascii="Times New Roman" w:hAnsi="Times New Roman" w:cs="Times New Roman"/>
          <w:sz w:val="28"/>
          <w:szCs w:val="28"/>
        </w:rPr>
        <w:t xml:space="preserve">от </w:t>
      </w:r>
      <w:r w:rsidRPr="00684A2E">
        <w:rPr>
          <w:rFonts w:ascii="Times New Roman" w:hAnsi="Times New Roman" w:cs="Times New Roman"/>
          <w:sz w:val="28"/>
          <w:szCs w:val="28"/>
        </w:rPr>
        <w:t xml:space="preserve">14.08.2017 </w:t>
      </w:r>
      <w:r w:rsidRPr="00DA12F4">
        <w:rPr>
          <w:rFonts w:ascii="Times New Roman" w:hAnsi="Times New Roman" w:cs="Times New Roman"/>
          <w:sz w:val="28"/>
          <w:szCs w:val="28"/>
        </w:rPr>
        <w:t xml:space="preserve">№ </w:t>
      </w:r>
      <w:r w:rsidR="00DA12F4">
        <w:rPr>
          <w:rFonts w:ascii="Times New Roman" w:hAnsi="Times New Roman" w:cs="Times New Roman"/>
          <w:sz w:val="28"/>
          <w:szCs w:val="28"/>
        </w:rPr>
        <w:t>756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аукциона на право заключения договоров аренды, купли-продажи земельных участков, расположенных на территории </w:t>
      </w:r>
      <w:r w:rsidRPr="00FD0B33">
        <w:rPr>
          <w:rFonts w:ascii="Times New Roman" w:hAnsi="Times New Roman" w:cs="Times New Roman"/>
          <w:sz w:val="28"/>
          <w:szCs w:val="28"/>
        </w:rPr>
        <w:t>Семикаракорского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  <w:proofErr w:type="gramEnd"/>
    </w:p>
    <w:p w:rsidR="00141B67" w:rsidRPr="002B2397" w:rsidRDefault="00141B67" w:rsidP="00141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Предмет аукциона: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Лот № 1 - </w:t>
      </w:r>
      <w:r w:rsidRPr="005D3580"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общей площадью 900,0 квадратных метров, кадастровый номер: 61:35:0110210:221, адрес (местоположение земельного участка): </w:t>
      </w:r>
      <w:proofErr w:type="gramStart"/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Ростовская область, Семикаракорский район, примерно в 27 м по направлению на северо-восток от строения, расположенного по адресу: город Семикаракорск, улица Солнечная, 1/43-а, категория земель: земли населенных пунктов, вид разрешенного использования: для индивидуального жилищного строительства (настоящий земельный участок имеет ограничения по использованию и отнесен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охранным зонам электросетевого хозяйства с 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особыми усл</w:t>
      </w:r>
      <w:r>
        <w:rPr>
          <w:rFonts w:ascii="Times New Roman" w:eastAsia="Calibri" w:hAnsi="Times New Roman" w:cs="Times New Roman"/>
          <w:sz w:val="28"/>
          <w:szCs w:val="28"/>
        </w:rPr>
        <w:t>овиями использования территорий)</w:t>
      </w:r>
      <w:r w:rsidRPr="005D358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Срок аренды земельного участка составляет 20 лет. Начальная цена аукциона –  10000 (десять тысяч) рублей 00 копеек, согласно отчету об определении рыночной стоимости земельного участка от  18.04.2017 № 17-Азл-201. «Шаг аукциона» - 300 (триста) рублей 00 копеек. Сумма задатка – 9000 </w:t>
      </w:r>
      <w:r w:rsidRPr="005D35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(девять тысяч) рублей 00 копеек. 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141B67" w:rsidRPr="005D3580" w:rsidRDefault="00141B67" w:rsidP="00141B6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141B67" w:rsidRPr="005D3580" w:rsidRDefault="00141B67" w:rsidP="00141B6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- технические условия ТУ № 00-16-00000000001029 от 01.08.2017, максимальная нагрузка в возможной точке подключения: 5 м</w:t>
      </w:r>
      <w:r w:rsidRPr="005D358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5D3580">
        <w:rPr>
          <w:rFonts w:ascii="Times New Roman" w:eastAsia="Calibri" w:hAnsi="Times New Roman" w:cs="Times New Roman"/>
          <w:sz w:val="28"/>
          <w:szCs w:val="28"/>
        </w:rPr>
        <w:t>/час, размер платы за подключение определяется в соответствии с Методическими указаниями, утвержденными постановлением ФСТ от 28 апреля 2014 г. № 101-э/3 и постановлениями Региональной службы по тарифам Ростовской области, срок действия технических условий – 2 года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-возможность подключения к сети водопровода в трубу ПНД </w:t>
      </w:r>
      <w:r w:rsidR="00DA12F4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DA1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eastAsia="Calibri" w:hAnsi="Times New Roman" w:cs="Times New Roman"/>
          <w:sz w:val="28"/>
          <w:szCs w:val="28"/>
        </w:rPr>
        <w:t>110  имеется. Возможность подключения к сети канализации отсутствует.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По сведениям Семикаракорского РЭС ПО «ЦЭС» филиала ПАО «МРСК Юга» - «Ростовэнерго» возможность подключения объектов капитального строительства к сетям инженерно-технического обеспечения, регламентируется Постановлением Правительства от 27.12.2004 № 861, размер платы за технологическое присоединение к распределительным электрическим сетям «МРСК Юга» установлен Постановлением Региональной службы по тарифам Ростовской области от 29.12.2016 № 80/22. Присоединение к электрическим сетям возможно от сетей «МРСК Юга» 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Лот № 2 - аукцион на право заключения договора аренды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общей площадью 872,0 квадратных метров, кадастровый номер: 61:35:0110114:99, адрес (местоположение земельного участка): примерно в 12 метрах по направлению на запад от строения, расположенного по адресу: Ростовская область, Семикаракорский район, город Семикаракорск, проспект И.В. Абрамова, 1/1, категория земель: земли населенных пунктов, вид разрешенного использования: для ведения личного подсобного хозяйства.</w:t>
      </w:r>
      <w:r w:rsidRPr="005D3580">
        <w:rPr>
          <w:rFonts w:ascii="Times New Roman" w:hAnsi="Times New Roman" w:cs="Times New Roman"/>
          <w:sz w:val="28"/>
          <w:szCs w:val="28"/>
        </w:rPr>
        <w:t xml:space="preserve"> Срок аренды земельного участка составляет 20 лет. Начальная цена аукциона –  17000 (семнадцать тысяч) рублей 00 копеек, согласно отчету об определении рыночной стоимости земельного участка от  17.05.2017 № 17-Азл-202. «Шаг аукциона» - 510 (пятьсот десять) рублей 00 копеек. Сумма задатка – 15300 (пятнадцать тысяч триста) рублей 00 копеек. 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141B67" w:rsidRPr="005D3580" w:rsidRDefault="00141B67" w:rsidP="00141B6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141B67" w:rsidRPr="005D3580" w:rsidRDefault="00141B67" w:rsidP="00141B6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- технические условия ТУ № 00-16-00000000001027 от 01.08.2017, максимальная нагрузка в возможной точке подключения: 5 м</w:t>
      </w:r>
      <w:r w:rsidRPr="005D358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/час, размер платы за подключение определяется в соответствии с Методическими указаниями, утвержденными постановлением ФСТ от 28 апреля 2014 г. № 101-э/3 и постановлениями </w:t>
      </w:r>
      <w:r w:rsidRPr="005D3580">
        <w:rPr>
          <w:rFonts w:ascii="Times New Roman" w:eastAsia="Calibri" w:hAnsi="Times New Roman" w:cs="Times New Roman"/>
          <w:sz w:val="28"/>
          <w:szCs w:val="28"/>
        </w:rPr>
        <w:lastRenderedPageBreak/>
        <w:t>Региональной службы по тарифам Ростовской области, срок действия технических условий – 2 года.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-возможность подключения к сети водопровода в трубу ПНД </w:t>
      </w:r>
      <w:r w:rsidR="00DA12F4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DA1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eastAsia="Calibri" w:hAnsi="Times New Roman" w:cs="Times New Roman"/>
          <w:sz w:val="28"/>
          <w:szCs w:val="28"/>
        </w:rPr>
        <w:t>63 по улице Береговая имеется. Возможность подключения к сети канализации отсутствует.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 подключение объекта возможно от сетей АО «Донэнерго» при условии строительства объектов электросетевого хозяйства. Процедура технологического присоединения к электрическим сетям регламентируется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№ 861 от 27.12.2004.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Размер платы за технологическое присоединение к распределительным электрическим сетям на 2017 год установлен Постановлением Региональной службы по тарифам Ростовской области от 25.12.2016 № 79/6, № 55/13 от 27.12.2012.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Лот № 3 - аукцион на право заключения договора аренды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общей площадью 1530,0 квадратных метров, кадастровый номер: 61:35:0110304:448, адрес (местоположение земельного участка): Ростовская область, Семикаракорский район, город Семикаракорск, улица Береговая, примерно в 25 м по направлению на север от строения № 24, категория земель: земли населенных пунктов, вид разрешенного использования: для ведения личного подсобного хозяйства</w:t>
      </w:r>
      <w:r w:rsidRPr="005D3580">
        <w:rPr>
          <w:rFonts w:ascii="Times New Roman" w:hAnsi="Times New Roman" w:cs="Times New Roman"/>
          <w:sz w:val="28"/>
          <w:szCs w:val="28"/>
        </w:rPr>
        <w:t xml:space="preserve">. Срок аренды земельного участка составляет 20 лет. Начальная цена аукциона –  15000 (пятнадцать тысяч) рублей 00 копеек, согласно отчету об определении рыночной стоимости земельного участка от  30.06.2017 № 17-Аз-208. «Шаг аукциона» - 450 (четыреста пятьдесят) рублей 00 копеек. Сумма задатка – 13500 (тринадцать тысяч пятьсот) рублей 00 копеек. 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141B67" w:rsidRPr="005D3580" w:rsidRDefault="00141B67" w:rsidP="00141B6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141B67" w:rsidRPr="005D3580" w:rsidRDefault="00141B67" w:rsidP="00141B6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- технические условия ТУ № 00-16-00000000001024 от 31.07.2017, максимальная нагрузка в возможной точке подключения: 5 м</w:t>
      </w:r>
      <w:r w:rsidRPr="005D358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5D3580">
        <w:rPr>
          <w:rFonts w:ascii="Times New Roman" w:eastAsia="Calibri" w:hAnsi="Times New Roman" w:cs="Times New Roman"/>
          <w:sz w:val="28"/>
          <w:szCs w:val="28"/>
        </w:rPr>
        <w:t>/час, размер платы за подключение определяется в соответствии с Методическими указаниями, утвержденными постановлением ФСТ от 28 апреля 2014 г. № 101-э/3 и постановлениями Региональной службы по тарифам Ростовской области, срок действия технических условий – 2 года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-возможность подключения к сети водопровода в трубу ПНД </w:t>
      </w:r>
      <w:r w:rsidR="00DA12F4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DA1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eastAsia="Calibri" w:hAnsi="Times New Roman" w:cs="Times New Roman"/>
          <w:sz w:val="28"/>
          <w:szCs w:val="28"/>
        </w:rPr>
        <w:t>63 по улице Береговая имеется. Возможность подключения к сети канализации отсутствует.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lastRenderedPageBreak/>
        <w:t>По сведениям филиала Волгодонские межрайонные электрические сети подключение объекта возможно от сетей АО «Донэнерго» при условии строительства объектов электросетевого хозяйства. Процедура технологического присоединения к электрическим сетям регламентируется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№ 861 от 27.12.2004.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Размер платы за технологическое присоединение к распределительным электрическим сетям на 2017 год установлен Постановлением Региональной службы по тарифам Ростовской области от 25.12.2016 № 79/6, № 55/13 от 27.12.2012.</w:t>
      </w:r>
    </w:p>
    <w:p w:rsidR="00141B67" w:rsidRPr="005D3580" w:rsidRDefault="00141B67" w:rsidP="00141B67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580">
        <w:rPr>
          <w:rFonts w:ascii="Times New Roman" w:hAnsi="Times New Roman" w:cs="Times New Roman"/>
          <w:color w:val="000000"/>
          <w:sz w:val="28"/>
          <w:szCs w:val="28"/>
        </w:rPr>
        <w:t>Лот № 4</w:t>
      </w:r>
      <w:r w:rsidRPr="005D3580">
        <w:rPr>
          <w:rFonts w:ascii="Times New Roman" w:hAnsi="Times New Roman" w:cs="Times New Roman"/>
          <w:sz w:val="28"/>
          <w:szCs w:val="28"/>
        </w:rPr>
        <w:t xml:space="preserve"> - аукцион на право заключения договора аренды земельного участка, общей площадью </w:t>
      </w:r>
      <w:r w:rsidRPr="005D3580">
        <w:rPr>
          <w:rFonts w:ascii="Times New Roman" w:hAnsi="Times New Roman"/>
          <w:color w:val="000000"/>
          <w:sz w:val="28"/>
          <w:szCs w:val="28"/>
        </w:rPr>
        <w:t>1532,0 квадратных метров, кадастровый номер: 61:35:0110174:133</w:t>
      </w:r>
      <w:r w:rsidRPr="005D3580">
        <w:rPr>
          <w:rFonts w:ascii="Times New Roman" w:hAnsi="Times New Roman"/>
          <w:sz w:val="28"/>
          <w:szCs w:val="28"/>
        </w:rPr>
        <w:t xml:space="preserve">, адрес (местоположение земельного участка): </w:t>
      </w:r>
      <w:r w:rsidRPr="005D3580">
        <w:rPr>
          <w:rFonts w:ascii="Times New Roman" w:hAnsi="Times New Roman"/>
          <w:color w:val="000000"/>
          <w:sz w:val="28"/>
          <w:szCs w:val="28"/>
        </w:rPr>
        <w:t>Ростовская область, Семикаракорский район, город Семикаракорск, улица Восточная, строение 1/7</w:t>
      </w:r>
      <w:r w:rsidRPr="005D3580">
        <w:rPr>
          <w:rFonts w:ascii="Times New Roman" w:hAnsi="Times New Roman"/>
          <w:sz w:val="28"/>
          <w:szCs w:val="28"/>
        </w:rPr>
        <w:t xml:space="preserve">, </w:t>
      </w:r>
      <w:r w:rsidRPr="005D3580">
        <w:rPr>
          <w:rFonts w:ascii="Times New Roman" w:hAnsi="Times New Roman"/>
          <w:color w:val="000000"/>
          <w:sz w:val="28"/>
          <w:szCs w:val="28"/>
        </w:rPr>
        <w:t>категория земель: земли населенных пунктов, вид разрешенного использования: склады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D3580">
        <w:rPr>
          <w:rFonts w:ascii="Times New Roman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Срок аренды земельного участка составляет 10 лет. Начальная цена аукциона –  21400 (двадцать одна тысяча четыреста) рублей 00 копеек, согласно отчету об определении рыночной стоимости земельного участка от  27.03.2017 № 17-Аз-021. «Шаг аукциона» - 642 (шестьсот сорок два) рубля 00 копеек. Сумма задатка – 19260 (девятнадцать тысяч двести шестьдесят) рублей 00 копеек. 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141B67" w:rsidRPr="005D3580" w:rsidRDefault="00141B67" w:rsidP="00141B6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141B67" w:rsidRPr="005D3580" w:rsidRDefault="00141B67" w:rsidP="00141B6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- технические условия ТУ № 00-16-00000000001030 от 01.08.2017, максимальная нагрузка в возможной точке подключения: 5 м</w:t>
      </w:r>
      <w:r w:rsidRPr="005D358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5D3580">
        <w:rPr>
          <w:rFonts w:ascii="Times New Roman" w:eastAsia="Calibri" w:hAnsi="Times New Roman" w:cs="Times New Roman"/>
          <w:sz w:val="28"/>
          <w:szCs w:val="28"/>
        </w:rPr>
        <w:t>/час, размер платы за подключение определяется в соответствии с Методическими указаниями, утвержденными постановлением ФСТ от 28 апреля 2014 г. № 101-э/3 и постановлениями Региональной службы по тарифам Ростовской области, срок действия технических условий – 2 года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-возможность подключения к сети водопровода в трубу ПНД </w:t>
      </w:r>
      <w:r w:rsidR="00DA12F4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DA1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eastAsia="Calibri" w:hAnsi="Times New Roman" w:cs="Times New Roman"/>
          <w:sz w:val="28"/>
          <w:szCs w:val="28"/>
        </w:rPr>
        <w:t>100 имеется. Возможность подключения к сети канализации по улице Восточная.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По сведениям филиала Волгодонские межрайонные электрические сети подключение объекта возможно от сетей АО «Донэнерго» при условии строительства объектов электросетевого хозяйства. Процедура технологического присоединения к электрическим сетям регламентируется «Правилами технологического присоединения энергопринимающих устройств потребителей </w:t>
      </w:r>
      <w:r w:rsidRPr="005D3580">
        <w:rPr>
          <w:rFonts w:ascii="Times New Roman" w:hAnsi="Times New Roman" w:cs="Times New Roman"/>
          <w:sz w:val="28"/>
          <w:szCs w:val="28"/>
        </w:rPr>
        <w:lastRenderedPageBreak/>
        <w:t>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№ 861 от 27.12.2004.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Размер платы за технологическое присоединение к распределительным электрическим сетям на 2017 год установлен Постановлением Региональной службы по тарифам Ростовской области от 25.12.2016 № 79/6, № 55/13 от 27.12.2012.</w:t>
      </w:r>
    </w:p>
    <w:p w:rsidR="00141B67" w:rsidRPr="005D3580" w:rsidRDefault="00141B67" w:rsidP="00141B67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580">
        <w:rPr>
          <w:rFonts w:ascii="Times New Roman" w:hAnsi="Times New Roman" w:cs="Times New Roman"/>
          <w:color w:val="000000"/>
          <w:sz w:val="28"/>
          <w:szCs w:val="28"/>
        </w:rPr>
        <w:t>Лот № 5</w:t>
      </w:r>
      <w:r w:rsidRPr="005D3580">
        <w:rPr>
          <w:rFonts w:ascii="Times New Roman" w:hAnsi="Times New Roman" w:cs="Times New Roman"/>
          <w:sz w:val="28"/>
          <w:szCs w:val="28"/>
        </w:rPr>
        <w:t xml:space="preserve"> - аукцион на право заключения договора аренды земельного участка, общей площадью </w:t>
      </w:r>
      <w:r w:rsidRPr="005D3580">
        <w:rPr>
          <w:rFonts w:ascii="Times New Roman" w:hAnsi="Times New Roman"/>
          <w:color w:val="000000"/>
          <w:sz w:val="28"/>
          <w:szCs w:val="28"/>
        </w:rPr>
        <w:t>800,0 квадратных метров, кадастровый номер: 61:35:0110127:228</w:t>
      </w:r>
      <w:r w:rsidRPr="005D3580">
        <w:rPr>
          <w:rFonts w:ascii="Times New Roman" w:hAnsi="Times New Roman"/>
          <w:sz w:val="28"/>
          <w:szCs w:val="28"/>
        </w:rPr>
        <w:t xml:space="preserve">, адрес (местоположение земельного участка): </w:t>
      </w:r>
      <w:proofErr w:type="gramStart"/>
      <w:r w:rsidRPr="005D3580">
        <w:rPr>
          <w:rFonts w:ascii="Times New Roman" w:hAnsi="Times New Roman"/>
          <w:color w:val="000000"/>
          <w:sz w:val="28"/>
          <w:szCs w:val="28"/>
        </w:rPr>
        <w:t>Ростовская область, Семикаракорский район, город Семикаракорск, примерно 0,5 м по направлению на северо-восток от ориентира расположенного по адресу: улица Горького, 59/2</w:t>
      </w:r>
      <w:r w:rsidRPr="005D3580">
        <w:rPr>
          <w:rFonts w:ascii="Times New Roman" w:hAnsi="Times New Roman"/>
          <w:sz w:val="28"/>
          <w:szCs w:val="28"/>
        </w:rPr>
        <w:t xml:space="preserve">, </w:t>
      </w:r>
      <w:r w:rsidRPr="005D3580">
        <w:rPr>
          <w:rFonts w:ascii="Times New Roman" w:hAnsi="Times New Roman"/>
          <w:color w:val="000000"/>
          <w:sz w:val="28"/>
          <w:szCs w:val="28"/>
        </w:rPr>
        <w:t>категория земель: земли населенных пунктов, вид разрешенного использования: для индивидуального жилищного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580">
        <w:rPr>
          <w:rFonts w:ascii="Times New Roman" w:eastAsia="Calibri" w:hAnsi="Times New Roman" w:cs="Times New Roman"/>
          <w:sz w:val="28"/>
          <w:szCs w:val="28"/>
        </w:rPr>
        <w:t>(настоящий земельный участок имеет ограничения по использованию и отнесен к зонам с особыми условиями использования территорий – охранным зонам газораспределительных сетей (категория опасных производственных объектов).</w:t>
      </w:r>
      <w:proofErr w:type="gramEnd"/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Срок аренды земельного участка составляет 20 лет. Начальная цена аукциона –  9000 (девять тысяч) рублей 00 копеек, согласно отчету об определении рыночной стоимости земельного участка от  26.06.2017 № 17-Аз-207. «Шаг аукциона» - 270 (двести семьдесят) рублей 00 копеек. Сумма задатка – 8100 (восемь тысяч сто) рублей 00 копеек. 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141B67" w:rsidRPr="005D3580" w:rsidRDefault="00141B67" w:rsidP="00141B6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141B67" w:rsidRPr="005D3580" w:rsidRDefault="00141B67" w:rsidP="00141B6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- технические условия ТУ № 00-16-00000000001026 от 01.08.2017, максимальная нагрузка в возможной точке подключения: 5 м</w:t>
      </w:r>
      <w:r w:rsidRPr="005D358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5D3580">
        <w:rPr>
          <w:rFonts w:ascii="Times New Roman" w:eastAsia="Calibri" w:hAnsi="Times New Roman" w:cs="Times New Roman"/>
          <w:sz w:val="28"/>
          <w:szCs w:val="28"/>
        </w:rPr>
        <w:t>/час, размер платы за подключение определяется в соответствии с Методическими указаниями, утвержденными постановлением ФСТ от 28 апреля 2014 г. № 101-э/3 и постановлениями Региональной службы по тарифам Ростовской области, срок действия технических условий – 2 года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-возможность подключения к сети водопровода в трубу ПНД </w:t>
      </w:r>
      <w:r w:rsidR="00DA12F4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DA1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eastAsia="Calibri" w:hAnsi="Times New Roman" w:cs="Times New Roman"/>
          <w:sz w:val="28"/>
          <w:szCs w:val="28"/>
        </w:rPr>
        <w:t>110 примерно в 180 метрах имеется. Возможность подключения к сети канализации отсутствует.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По сведениям филиала Волгодонские межрайонные электрические сети подключение объекта возможно от сетей АО «Донэнерго» при условии строительства объектов электросетевого хозяйства. Процедура технологического присоединения к электрическим сетям регламентируется «Правилами технологического присоединения энергопринимающих устройств потребителей </w:t>
      </w:r>
      <w:r w:rsidRPr="005D3580">
        <w:rPr>
          <w:rFonts w:ascii="Times New Roman" w:hAnsi="Times New Roman" w:cs="Times New Roman"/>
          <w:sz w:val="28"/>
          <w:szCs w:val="28"/>
        </w:rPr>
        <w:lastRenderedPageBreak/>
        <w:t>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№ 861 от 27.12.2004.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Размер платы за технологическое присоединение к распределительным электрическим сетям на 2017 год установлен Постановлением Региональной службы по тарифам Ростовской области от 25.12.2016 № 79/6, № 55/13 от 27.12.2012.</w:t>
      </w:r>
    </w:p>
    <w:p w:rsidR="00141B67" w:rsidRPr="005D3580" w:rsidRDefault="00141B67" w:rsidP="00141B67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580">
        <w:rPr>
          <w:rFonts w:ascii="Times New Roman" w:hAnsi="Times New Roman" w:cs="Times New Roman"/>
          <w:color w:val="000000"/>
          <w:sz w:val="28"/>
          <w:szCs w:val="28"/>
        </w:rPr>
        <w:t>Лот № 6</w:t>
      </w:r>
      <w:r w:rsidRPr="005D3580">
        <w:rPr>
          <w:rFonts w:ascii="Times New Roman" w:hAnsi="Times New Roman" w:cs="Times New Roman"/>
          <w:sz w:val="28"/>
          <w:szCs w:val="28"/>
        </w:rPr>
        <w:t xml:space="preserve"> - аукцион на право заключения договора аренды земельного участка, общей площадью </w:t>
      </w:r>
      <w:r w:rsidRPr="005D3580">
        <w:rPr>
          <w:rFonts w:ascii="Times New Roman" w:hAnsi="Times New Roman"/>
          <w:color w:val="000000"/>
          <w:sz w:val="28"/>
          <w:szCs w:val="28"/>
        </w:rPr>
        <w:t>1530,0 квадратных метров, кадастровый номер: 61:35:0110158:728</w:t>
      </w:r>
      <w:r w:rsidRPr="005D3580">
        <w:rPr>
          <w:rFonts w:ascii="Times New Roman" w:hAnsi="Times New Roman"/>
          <w:sz w:val="28"/>
          <w:szCs w:val="28"/>
        </w:rPr>
        <w:t xml:space="preserve">, адрес (местоположение земельного участка): </w:t>
      </w:r>
      <w:r w:rsidRPr="005D3580">
        <w:rPr>
          <w:rFonts w:ascii="Times New Roman" w:hAnsi="Times New Roman"/>
          <w:color w:val="000000"/>
          <w:sz w:val="28"/>
          <w:szCs w:val="28"/>
        </w:rPr>
        <w:t>Ростовская область, Семикаракорский район, примерно в 20 м по направлению на север от строения, расположенного по адресу: Ростовская область, Семикаракорский район, город Семикаракорск, улица Придонская, 5</w:t>
      </w:r>
      <w:r w:rsidRPr="005D3580">
        <w:rPr>
          <w:rFonts w:ascii="Times New Roman" w:hAnsi="Times New Roman"/>
          <w:sz w:val="28"/>
          <w:szCs w:val="28"/>
        </w:rPr>
        <w:t xml:space="preserve">, </w:t>
      </w:r>
      <w:r w:rsidRPr="005D3580">
        <w:rPr>
          <w:rFonts w:ascii="Times New Roman" w:hAnsi="Times New Roman"/>
          <w:color w:val="000000"/>
          <w:sz w:val="28"/>
          <w:szCs w:val="28"/>
        </w:rPr>
        <w:t>категория земель: земли населенных пунктов, вид разрешенного использования: магазины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D3580">
        <w:rPr>
          <w:rFonts w:ascii="Times New Roman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Срок аренды земельного участка составляет 10 лет. Начальная цена аукциона –  156500 (сто пятьдесят шесть тысяч пятьсот) рублей 00 копеек, согласно отчету об определении рыночной стоимости земельного участка от  11.07.2017 № 17-Аз-301. «Шаг аукциона» - 4695 (четыре тысячи шестьсот девяносто пять) рублей 00 копеек. Сумма задатка – 140850 (сто сорок тысяч восемьсот пятьдесят) рублей 00 копеек. 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141B67" w:rsidRPr="005D3580" w:rsidRDefault="00141B67" w:rsidP="00141B6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141B67" w:rsidRPr="005D3580" w:rsidRDefault="00141B67" w:rsidP="00141B6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- технические условия ТУ № 00-16-00000000000797 от 05.05.2017, максимальная нагрузка в возможной точке подключения: 5 м</w:t>
      </w:r>
      <w:r w:rsidRPr="005D358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5D3580">
        <w:rPr>
          <w:rFonts w:ascii="Times New Roman" w:eastAsia="Calibri" w:hAnsi="Times New Roman" w:cs="Times New Roman"/>
          <w:sz w:val="28"/>
          <w:szCs w:val="28"/>
        </w:rPr>
        <w:t>/час, размер платы за подключение определяется в соответствии с Методическими указаниями, утвержденными постановлением ФСТ от 28 апреля 2014 г. № 101-э/3 и постановлениями Региональной службы по тарифам Ростовской области, срок действия технических условий – 3 года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-возможность подключения к сети водопровода по улице Араканцева к трубе ПНД </w:t>
      </w:r>
      <w:r w:rsidR="00DA12F4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DA1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160 мм имеется. Возможность подключения к сети канализации по улице Араканцева к трубе </w:t>
      </w:r>
      <w:r w:rsidR="00DA12F4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DA1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eastAsia="Calibri" w:hAnsi="Times New Roman" w:cs="Times New Roman"/>
          <w:sz w:val="28"/>
          <w:szCs w:val="28"/>
        </w:rPr>
        <w:t>200 мм имеется, земельный участок не обременен.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По сведениям филиала Волгодонские межрайонные электрические сети подключение объекта возможно от сетей АО «Донэнерго» при условии строительства объектов электросетевого хозяйства. Процедура технологического присоединения к электрическим сетям регламентируется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</w:t>
      </w:r>
      <w:r w:rsidRPr="005D3580">
        <w:rPr>
          <w:rFonts w:ascii="Times New Roman" w:hAnsi="Times New Roman" w:cs="Times New Roman"/>
          <w:sz w:val="28"/>
          <w:szCs w:val="28"/>
        </w:rPr>
        <w:lastRenderedPageBreak/>
        <w:t>иным лицам, к электрическим сетям», утвержденными Постановлением Правительства № 861 от 27.12.2004.</w:t>
      </w:r>
    </w:p>
    <w:p w:rsidR="00141B67" w:rsidRDefault="00141B67" w:rsidP="00141B6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Размер платы за технологическое присоединение к распределительным электрическим сетям на 2017 год установлен Постановлением Региональной службы по тарифам Ростовской области от 25.12.2016 № 79/6, № 55/13 от 27.12.2012.</w:t>
      </w:r>
    </w:p>
    <w:p w:rsidR="00141B67" w:rsidRDefault="00141B67" w:rsidP="00141B67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Лот № 7</w:t>
      </w:r>
      <w:r>
        <w:rPr>
          <w:rFonts w:ascii="Times New Roman" w:hAnsi="Times New Roman" w:cs="Times New Roman"/>
          <w:sz w:val="28"/>
          <w:szCs w:val="28"/>
        </w:rPr>
        <w:t xml:space="preserve"> - аукцион на право заключения договора аренды земельного участка, общей площадью </w:t>
      </w:r>
      <w:r>
        <w:rPr>
          <w:rFonts w:ascii="Times New Roman" w:hAnsi="Times New Roman"/>
          <w:color w:val="000000"/>
          <w:sz w:val="28"/>
          <w:szCs w:val="28"/>
        </w:rPr>
        <w:t>86,0 квадратных метров, кадастровый номер: 61:35:0110169:541</w:t>
      </w:r>
      <w:r>
        <w:rPr>
          <w:rFonts w:ascii="Times New Roman" w:hAnsi="Times New Roman"/>
          <w:sz w:val="28"/>
          <w:szCs w:val="28"/>
        </w:rPr>
        <w:t xml:space="preserve">, адрес (местоположение земельного участка): </w:t>
      </w:r>
      <w:r>
        <w:rPr>
          <w:rFonts w:ascii="Times New Roman" w:hAnsi="Times New Roman"/>
          <w:color w:val="000000"/>
          <w:sz w:val="28"/>
          <w:szCs w:val="28"/>
        </w:rPr>
        <w:t>Ростовская область, Семикаракорский район, город Семикаракорск, улица Авилова, 12-а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категория земель: земли населенных пунктов, вид разрешенного использования: магазины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аренды земельного участка составляет 10 лет. Начальная цена аукциона –  36900 (тридцать шесть тысяч девятьсот) рублей 00 копеек, согласно отчету об определении рыночной стоимости земельного участка от  12.04.2017 № 17-Ам-201. «Шаг аукциона» - 1107 (тысяча сто семь) рублей 00 копеек. Сумма задатка – 33210 (тридцать три тысячи двести десять) рублей 00 копеек. </w:t>
      </w:r>
    </w:p>
    <w:p w:rsidR="00141B67" w:rsidRDefault="00141B67" w:rsidP="00141B67">
      <w:pPr>
        <w:pStyle w:val="a3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141B67" w:rsidRDefault="00141B67" w:rsidP="00141B6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141B67" w:rsidRDefault="00141B67" w:rsidP="00141B6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технические условия ТУ № 00-16-00000000000824 от 11.05.2017, максимальная нагрузка в возможной точке подключения: 5 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/час, размер платы за подключение определяется в соответствии с Методическими указаниями, утвержденными постановлением ФСТ от 28 апреля 2014 г. № 101-э/3 и постановлениями Региональной службы по тарифам Ростовской области, срок действия технических условий – 3 года</w:t>
      </w:r>
    </w:p>
    <w:p w:rsidR="000C0512" w:rsidRDefault="000C0512" w:rsidP="000C0512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0C0512" w:rsidRDefault="000C0512" w:rsidP="000C0512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-возможность подключения к сети водопровода по улице Авилова к трубе имеется. Возможность подключения к сети канализации имеется, земельный участок не обременен.</w:t>
      </w:r>
    </w:p>
    <w:p w:rsidR="00141B67" w:rsidRDefault="00141B67" w:rsidP="00141B67">
      <w:pPr>
        <w:pStyle w:val="a3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 подключение объекта возможно от сетей АО «Донэнерго» при условии строительства объектов электросетевого хозяйства. Процедура технологического присоединения к электрическим сетям регламентируется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№ 861 от 27.12.2004.</w:t>
      </w:r>
    </w:p>
    <w:p w:rsidR="00141B67" w:rsidRDefault="00141B67" w:rsidP="00141B6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за технологическое присоединение к распределительным электрическим сетям на 2017 год установлен Постановлением Региональной службы по тарифам Ростовской области от 25.12.2016 № 79/6, № 55/13 от </w:t>
      </w:r>
      <w:r>
        <w:rPr>
          <w:rFonts w:ascii="Times New Roman" w:hAnsi="Times New Roman" w:cs="Times New Roman"/>
          <w:sz w:val="28"/>
          <w:szCs w:val="28"/>
        </w:rPr>
        <w:lastRenderedPageBreak/>
        <w:t>27.12.2012.</w:t>
      </w:r>
    </w:p>
    <w:p w:rsidR="00141B67" w:rsidRPr="005D3580" w:rsidRDefault="00141B67" w:rsidP="00141B67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3580">
        <w:rPr>
          <w:rFonts w:ascii="Times New Roman" w:hAnsi="Times New Roman" w:cs="Times New Roman"/>
          <w:sz w:val="28"/>
          <w:szCs w:val="28"/>
        </w:rPr>
        <w:t xml:space="preserve"> - аукцион на право заключения договора купли-продажи земельного участка, 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899,0 квадратных метров, кадастровый номер: 61:35:0110210:216, расположенный по адресу: </w:t>
      </w:r>
      <w:proofErr w:type="gramStart"/>
      <w:r w:rsidRPr="005D3580">
        <w:rPr>
          <w:rFonts w:ascii="Times New Roman" w:hAnsi="Times New Roman" w:cs="Times New Roman"/>
          <w:color w:val="000000"/>
          <w:sz w:val="28"/>
          <w:szCs w:val="28"/>
        </w:rPr>
        <w:t>Ростовская область, Семикаракорский район, в 1 м на восток от ориентира, расположенного по адресу: город Семикаракорск, улица Солнечная 1/43-а, категории земель: земли населенных пунктов, вид разрешенного использования: для ведения личного подсобного хозяйства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478">
        <w:rPr>
          <w:rFonts w:ascii="Times New Roman" w:eastAsia="Calibri" w:hAnsi="Times New Roman" w:cs="Times New Roman"/>
          <w:sz w:val="28"/>
          <w:szCs w:val="28"/>
        </w:rPr>
        <w:t>(настоящий земельный участок имеет ограничения по использованию и отнесен к охранным зонам электросетевого хозяйства с  особыми условиями использования территорий)</w:t>
      </w:r>
      <w:r w:rsidRPr="005D358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аукциона –  146200 (сто сорок шесть тысяч двести) рублей 00 копеек, согласно отчету об определении рыночной стоимости земельного участка от  07.04.2017 № 17-Зж-201. «Шаг аукциона» - 4386 (четыре тысячи триста восемьдесят шесть) рублей 00 копеек. Сумма задатка – 131580 (сто тридцать одна тысяча пятьсот восемьдесят) рублей 00 копеек. 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141B67" w:rsidRPr="005D3580" w:rsidRDefault="00141B67" w:rsidP="00141B6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141B67" w:rsidRPr="005D3580" w:rsidRDefault="00141B67" w:rsidP="00141B6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- технические условия ТУ № 00-16-00000000001028 от 01.08.2017, максимальная нагрузка в возможной точке подключения: 5 м</w:t>
      </w:r>
      <w:r w:rsidRPr="005D358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5D3580">
        <w:rPr>
          <w:rFonts w:ascii="Times New Roman" w:eastAsia="Calibri" w:hAnsi="Times New Roman" w:cs="Times New Roman"/>
          <w:sz w:val="28"/>
          <w:szCs w:val="28"/>
        </w:rPr>
        <w:t>/час, размер платы за подключение определяется в соответствии с Методическими указаниями, утвержденными постановлением ФСТ от 28 апреля 2014 г. № 101-э/3 и постановлениями Региональной службы по тарифам Ростовской области, срок действия технических условий – 2 года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-возможность подключения к сети водопровода в трубу ПНД </w:t>
      </w:r>
      <w:r w:rsidR="00DA12F4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DA1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eastAsia="Calibri" w:hAnsi="Times New Roman" w:cs="Times New Roman"/>
          <w:sz w:val="28"/>
          <w:szCs w:val="28"/>
        </w:rPr>
        <w:t>110 имеется. Возможность подключения к сети канализации отсутствует.</w:t>
      </w:r>
    </w:p>
    <w:p w:rsidR="00141B67" w:rsidRPr="005D3580" w:rsidRDefault="00141B67" w:rsidP="00141B67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По сведениям Семикаракорского РЭС ПО «ЦЭС» филиала ПАО «МРСК Юга» - «Ростовэнерго» возможность подключения объектов капитального строительства к сетям инженерно-технического обеспечения, регламентируется Постановлением Правительства от 27.12.2004 № 861, размер платы за технологическое присоединение к распределительным электрическим сетям «МРСК Юга» установлен Постановлением Региональной службы по тарифам Ростовской области от 29.12.2016 № 80/22. Присоединение к электрическим сетям возможно от сетей «МРСК Юга». </w:t>
      </w:r>
    </w:p>
    <w:p w:rsidR="00141B67" w:rsidRPr="005D3580" w:rsidRDefault="00141B67" w:rsidP="00141B67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3580">
        <w:rPr>
          <w:rFonts w:ascii="Times New Roman" w:hAnsi="Times New Roman" w:cs="Times New Roman"/>
          <w:sz w:val="28"/>
          <w:szCs w:val="28"/>
        </w:rPr>
        <w:t xml:space="preserve"> - аукцион на право заключения договора купли-продажи земельного участка, 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26600,0 квадратных метров, кадастровый номер: 61:35:0600012:14, </w:t>
      </w:r>
      <w:r w:rsidRPr="005D3580">
        <w:rPr>
          <w:rFonts w:ascii="Times New Roman" w:hAnsi="Times New Roman"/>
          <w:sz w:val="28"/>
          <w:szCs w:val="28"/>
        </w:rPr>
        <w:t xml:space="preserve">адрес (местоположение земельного участка): 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Ориентир улица Б. Куликова, строение 2. Участок находится примерно в 300 м от ориентира по направлению на восток. Почтовый адрес ориентира: Ростовская область, Семикаракорский район, категория земель: земли сельскохозяйственного 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назначения, вид разрешенного использования: для организации крестьянского хозяйства. Начальная цена аукциона –  </w:t>
      </w:r>
      <w:r w:rsidRPr="005D3580">
        <w:rPr>
          <w:rFonts w:ascii="Times New Roman" w:hAnsi="Times New Roman" w:cs="Times New Roman"/>
          <w:sz w:val="28"/>
          <w:szCs w:val="28"/>
        </w:rPr>
        <w:t>73900 (семьдесят три тысячи девятьсот) рублей 00 копеек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отчету об определении рыночной стоимости земельного участка </w:t>
      </w:r>
      <w:r w:rsidRPr="005D3580">
        <w:rPr>
          <w:rFonts w:ascii="Times New Roman" w:hAnsi="Times New Roman" w:cs="Times New Roman"/>
          <w:sz w:val="28"/>
          <w:szCs w:val="28"/>
        </w:rPr>
        <w:t>от  03.04.2017             № 17-З-020.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 «Шаг аукциона» - </w:t>
      </w:r>
      <w:r w:rsidRPr="005D3580">
        <w:rPr>
          <w:rFonts w:ascii="Times New Roman" w:hAnsi="Times New Roman" w:cs="Times New Roman"/>
          <w:sz w:val="28"/>
          <w:szCs w:val="28"/>
        </w:rPr>
        <w:t>2217 (две тысячи двести семнадцать) рублей 00 копеек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. Сумма задатка – </w:t>
      </w:r>
      <w:r w:rsidRPr="005D3580">
        <w:rPr>
          <w:rFonts w:ascii="Times New Roman" w:hAnsi="Times New Roman" w:cs="Times New Roman"/>
          <w:sz w:val="28"/>
          <w:szCs w:val="28"/>
        </w:rPr>
        <w:t>66510 (шестьдесят шесть тысяч пятьсот десять) рублей 00 копеек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1B67" w:rsidRDefault="00141B67" w:rsidP="00141B67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D3580">
        <w:rPr>
          <w:rFonts w:ascii="Times New Roman" w:hAnsi="Times New Roman" w:cs="Times New Roman"/>
          <w:sz w:val="28"/>
          <w:szCs w:val="28"/>
        </w:rPr>
        <w:t xml:space="preserve"> - аукцион на право заключения договора купли-продажи земельного участка, 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18400,0 квадратных метров, кадастровый номер: 61:35:0600012:15, </w:t>
      </w:r>
      <w:r w:rsidRPr="005D3580">
        <w:rPr>
          <w:rFonts w:ascii="Times New Roman" w:hAnsi="Times New Roman"/>
          <w:sz w:val="28"/>
          <w:szCs w:val="28"/>
        </w:rPr>
        <w:t xml:space="preserve">адрес (местоположение земельного участка): 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>Ориентир улица Б. Куликова, строение 2. Участок находится примерно в 300 м от ориентира по направлению на восток. Почтовый адрес ориентира: Ростовская область, Семикаракорский район, категория земель: земли сельскохозяйственного назначения, вид разрешенного использования: для орга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низации крестьянского хозяйства </w:t>
      </w:r>
      <w:r w:rsidRPr="005D3580">
        <w:rPr>
          <w:rFonts w:ascii="Times New Roman" w:eastAsia="Calibri" w:hAnsi="Times New Roman" w:cs="Times New Roman"/>
          <w:sz w:val="28"/>
          <w:szCs w:val="28"/>
        </w:rPr>
        <w:t>(настоящий земельный участок имеет ограничения по использованию и отнесен к зонам с особыми условиями использования территорий – охранным зонам газораспределительных сетей)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 Начальная цена аукциона –  </w:t>
      </w:r>
      <w:r w:rsidRPr="005D3580">
        <w:rPr>
          <w:rFonts w:ascii="Times New Roman" w:hAnsi="Times New Roman" w:cs="Times New Roman"/>
          <w:sz w:val="28"/>
          <w:szCs w:val="28"/>
        </w:rPr>
        <w:t>51100 (пятьдесят одна тысяча сто) рублей 00 копеек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отчету об определении рыночной стоимости земельного участка </w:t>
      </w:r>
      <w:r w:rsidRPr="005D3580">
        <w:rPr>
          <w:rFonts w:ascii="Times New Roman" w:hAnsi="Times New Roman" w:cs="Times New Roman"/>
          <w:sz w:val="28"/>
          <w:szCs w:val="28"/>
        </w:rPr>
        <w:t>от  03.04.2017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hAnsi="Times New Roman" w:cs="Times New Roman"/>
          <w:sz w:val="28"/>
          <w:szCs w:val="28"/>
        </w:rPr>
        <w:t>№ 17-З-019.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 «Шаг аукциона» - </w:t>
      </w:r>
      <w:r w:rsidRPr="005D3580">
        <w:rPr>
          <w:rFonts w:ascii="Times New Roman" w:hAnsi="Times New Roman" w:cs="Times New Roman"/>
          <w:sz w:val="28"/>
          <w:szCs w:val="28"/>
        </w:rPr>
        <w:t>1533 (одна тысяча пятьсот тридцать три) рубля 00 копеек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. Сумма задатка – </w:t>
      </w:r>
      <w:r w:rsidRPr="005D3580">
        <w:rPr>
          <w:rFonts w:ascii="Times New Roman" w:hAnsi="Times New Roman" w:cs="Times New Roman"/>
          <w:sz w:val="28"/>
          <w:szCs w:val="28"/>
        </w:rPr>
        <w:t>45990 (сорок пять тысяч девятьсот девяносто) рублей 00 копеек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1B67" w:rsidRPr="005A222D" w:rsidRDefault="00141B67" w:rsidP="00141B67">
      <w:pPr>
        <w:pStyle w:val="a3"/>
        <w:ind w:firstLine="540"/>
        <w:rPr>
          <w:rFonts w:ascii="Times New Roman" w:hAnsi="Times New Roman" w:cs="Times New Roman"/>
        </w:rPr>
      </w:pPr>
      <w:r w:rsidRPr="005A222D">
        <w:rPr>
          <w:rFonts w:ascii="Times New Roman" w:hAnsi="Times New Roman" w:cs="Times New Roman"/>
        </w:rPr>
        <w:t>Примечание 1:</w:t>
      </w:r>
    </w:p>
    <w:p w:rsidR="00141B67" w:rsidRPr="005A222D" w:rsidRDefault="00141B67" w:rsidP="00141B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A222D">
        <w:rPr>
          <w:rFonts w:ascii="Times New Roman" w:hAnsi="Times New Roman" w:cs="Times New Roman"/>
        </w:rPr>
        <w:t>Земельные участки не благоустроены, свободны от застройки. В случае необходимости потребуется произвести вынос инженерных сетей, попадающих в зону строительства согласно техническим условиям соответствующих служб. Работы по проектированию объекта необходимо вести с соблюдением градостроительных, санитарных, противопожарных и других норм и правил, предусмотреть мероприятия, исключающие возможность вредного воздействия на окружающую среду.</w:t>
      </w:r>
    </w:p>
    <w:p w:rsidR="00141B67" w:rsidRPr="005A222D" w:rsidRDefault="00141B67" w:rsidP="00141B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A222D">
        <w:rPr>
          <w:rFonts w:ascii="Times New Roman" w:hAnsi="Times New Roman" w:cs="Times New Roman"/>
        </w:rPr>
        <w:t>При повреждении и уничтожении зеленых насаждений необходимо выполнить компенсационную высадку зеленых насаждений, обеспечив уход до полной приживаемост</w:t>
      </w:r>
      <w:r>
        <w:rPr>
          <w:rFonts w:ascii="Times New Roman" w:hAnsi="Times New Roman" w:cs="Times New Roman"/>
          <w:color w:val="auto"/>
        </w:rPr>
        <w:t>и</w:t>
      </w:r>
      <w:r w:rsidRPr="007B6A68">
        <w:rPr>
          <w:rFonts w:ascii="Times New Roman" w:hAnsi="Times New Roman" w:cs="Times New Roman"/>
          <w:color w:val="auto"/>
        </w:rPr>
        <w:t>.</w:t>
      </w:r>
    </w:p>
    <w:p w:rsidR="00141B67" w:rsidRPr="005A222D" w:rsidRDefault="00141B67" w:rsidP="00141B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5A222D">
        <w:rPr>
          <w:rFonts w:ascii="Times New Roman" w:hAnsi="Times New Roman" w:cs="Times New Roman"/>
        </w:rPr>
        <w:t xml:space="preserve"> Технические условия подключения объекта к сетям инженерно-технического обеспечения и плата за  подключение объекта к сетям инженерно-технического обеспечения, согласно прилагаемым заключениям соответствующих служб. </w:t>
      </w:r>
    </w:p>
    <w:p w:rsidR="00141B67" w:rsidRPr="005A222D" w:rsidRDefault="00141B67" w:rsidP="00141B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A222D">
        <w:rPr>
          <w:rFonts w:ascii="Times New Roman" w:hAnsi="Times New Roman" w:cs="Times New Roman"/>
        </w:rPr>
        <w:t>Предельные параметры разрешенного строительства, реконструкции объектов капитального строительства, установлены правилами землепользования и застройки Семикаракорского городского поселения Семикаракорского района Ростовской области.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B33">
        <w:rPr>
          <w:rFonts w:ascii="Times New Roman" w:hAnsi="Times New Roman" w:cs="Times New Roman"/>
          <w:b/>
          <w:bCs/>
          <w:sz w:val="28"/>
          <w:szCs w:val="28"/>
        </w:rPr>
        <w:t xml:space="preserve">Аукцион проводится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r w:rsidRPr="00FD0B33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FD0B33">
        <w:rPr>
          <w:rFonts w:ascii="Times New Roman" w:hAnsi="Times New Roman" w:cs="Times New Roman"/>
          <w:b/>
          <w:bCs/>
          <w:sz w:val="28"/>
          <w:szCs w:val="28"/>
          <w:u w:val="single"/>
        </w:rPr>
        <w:t>.2017 г.</w:t>
      </w:r>
      <w:r w:rsidRPr="002B23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в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 11</w:t>
      </w:r>
      <w:r w:rsidRPr="002B2397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.00</w:t>
      </w:r>
      <w:r w:rsidRPr="002B23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часов </w:t>
      </w:r>
      <w:r w:rsidRPr="002B2397">
        <w:rPr>
          <w:rFonts w:ascii="Times New Roman" w:hAnsi="Times New Roman" w:cs="Times New Roman"/>
          <w:b/>
          <w:bCs/>
          <w:sz w:val="28"/>
          <w:szCs w:val="28"/>
        </w:rPr>
        <w:t>по адресу: Ростовская область, Семикаракорский район, город Семикаракорск, улица Ленина, 138,</w:t>
      </w:r>
      <w:r w:rsidRPr="002B23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зал заседаний</w:t>
      </w:r>
      <w:r w:rsidRPr="002B2397">
        <w:rPr>
          <w:rFonts w:ascii="Times New Roman" w:hAnsi="Times New Roman" w:cs="Times New Roman"/>
          <w:bCs/>
          <w:sz w:val="28"/>
          <w:szCs w:val="28"/>
        </w:rPr>
        <w:t>.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</w:pPr>
      <w:r w:rsidRPr="002B23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Регистрация допущенных претендетов к участию в  аукционе,  </w:t>
      </w:r>
      <w:r w:rsidRPr="00FD0B3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производится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22</w:t>
      </w:r>
      <w:r w:rsidRPr="00FD0B33">
        <w:rPr>
          <w:rFonts w:ascii="Times New Roman" w:hAnsi="Times New Roman" w:cs="Times New Roman"/>
          <w:b/>
          <w:bCs/>
          <w:noProof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9</w:t>
      </w:r>
      <w:r w:rsidRPr="00FD0B33">
        <w:rPr>
          <w:rFonts w:ascii="Times New Roman" w:hAnsi="Times New Roman" w:cs="Times New Roman"/>
          <w:b/>
          <w:bCs/>
          <w:noProof/>
          <w:sz w:val="28"/>
          <w:szCs w:val="28"/>
        </w:rPr>
        <w:t>.2017 г. с 10.20 до 10.55</w:t>
      </w:r>
      <w:r w:rsidRPr="002B23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ч., по адресу: </w:t>
      </w:r>
      <w:r w:rsidRPr="002B2397">
        <w:rPr>
          <w:rFonts w:ascii="Times New Roman" w:hAnsi="Times New Roman" w:cs="Times New Roman"/>
          <w:b/>
          <w:bCs/>
          <w:sz w:val="28"/>
          <w:szCs w:val="28"/>
        </w:rPr>
        <w:t xml:space="preserve">Ростовская область, Семикаракорский район, город Семикаракорск, улица Ленина, 138, </w:t>
      </w:r>
      <w:r w:rsidRPr="002B2397">
        <w:rPr>
          <w:rFonts w:ascii="Times New Roman" w:hAnsi="Times New Roman" w:cs="Times New Roman"/>
          <w:b/>
          <w:bCs/>
          <w:noProof/>
          <w:sz w:val="28"/>
          <w:szCs w:val="28"/>
        </w:rPr>
        <w:t>в зале заседаний, при условии предъявления документов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,</w:t>
      </w:r>
      <w:r w:rsidRPr="002B23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удостоверяющих личность.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bCs/>
          <w:sz w:val="28"/>
          <w:szCs w:val="28"/>
        </w:rPr>
        <w:t>Аукцион проводится в следующем порядке: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lastRenderedPageBreak/>
        <w:t xml:space="preserve">-аукцион ведет аукционист в присутствии членов аукционной комиссии, состав которой утвержден </w:t>
      </w:r>
      <w:r>
        <w:rPr>
          <w:rFonts w:ascii="Times New Roman" w:hAnsi="Times New Roman" w:cs="Times New Roman"/>
          <w:sz w:val="28"/>
          <w:szCs w:val="28"/>
        </w:rPr>
        <w:t>распоряже</w:t>
      </w:r>
      <w:r w:rsidRPr="002B2397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>
        <w:rPr>
          <w:rFonts w:ascii="Times New Roman" w:hAnsi="Times New Roman" w:cs="Times New Roman"/>
          <w:sz w:val="28"/>
          <w:szCs w:val="28"/>
        </w:rPr>
        <w:t>Семикаракорского</w:t>
      </w:r>
      <w:r w:rsidRPr="002B2397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-участникам аукциона выдаются пронумерованные карточки участника аукциона (далее именуются - карточки);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-аукцион начинается с объявления об открыт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>кциона;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-после открытия аукциона оглашаются наименование предмета аукциона (лота), основные его характеристики, начальная цена и «шаг аукциона»;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-после оглашения начальной цены предмета аукциона (лота) участникам аукциона предлагается заявить эту цену путем поднятия карточек;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 xml:space="preserve">-после заявления участниками аукциона начальной цены аукционист предлагает участникам аукциона заявлять свои предложения по цене, превышающей начальную цену. Каждая последующая цена, превышающая предыдущую цену на «шаг аукциона», 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 и ее оглашения аукционистом;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-аукционист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-по завершен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>кциона аукционист объявляет о продаже предмета аукциона, называет его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-цена предмета аукциона, предложенная победителем аукциона, заносится в протокол об итогах аукциона.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bCs/>
          <w:sz w:val="28"/>
          <w:szCs w:val="28"/>
        </w:rPr>
        <w:t>Аукцион признается несостоявшимся в следующих случаях: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05"/>
      <w:bookmarkEnd w:id="1"/>
      <w:r w:rsidRPr="002B2397">
        <w:rPr>
          <w:rFonts w:ascii="Times New Roman" w:hAnsi="Times New Roman" w:cs="Times New Roman"/>
          <w:sz w:val="28"/>
          <w:szCs w:val="28"/>
        </w:rPr>
        <w:t>1)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2)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397">
        <w:rPr>
          <w:rFonts w:ascii="Times New Roman" w:hAnsi="Times New Roman" w:cs="Times New Roman"/>
          <w:sz w:val="28"/>
          <w:szCs w:val="28"/>
        </w:rPr>
        <w:t>3)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397">
        <w:rPr>
          <w:rFonts w:ascii="Times New Roman" w:hAnsi="Times New Roman" w:cs="Times New Roman"/>
          <w:sz w:val="28"/>
          <w:szCs w:val="28"/>
        </w:rPr>
        <w:t>аукциона, которое предусматривало бы более высокую цену предмета аукциона.</w:t>
      </w:r>
      <w:proofErr w:type="gramEnd"/>
    </w:p>
    <w:p w:rsidR="00141B67" w:rsidRPr="002B2397" w:rsidRDefault="00141B67" w:rsidP="00141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Для участия в аукционе Претенденты представляют заявку 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аукциона форме с указанием банковских реквизитов счета для возврата задатка.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заявителя (для граждан);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3)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 xml:space="preserve">Организатор аукциона не вправе требовать представление иных документов. 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хозяйств, если данные сведения непредоставлены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заявителем самостоятельно.</w:t>
      </w:r>
    </w:p>
    <w:p w:rsidR="00141B67" w:rsidRPr="002B2397" w:rsidRDefault="00141B67" w:rsidP="00141B6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397">
        <w:rPr>
          <w:rFonts w:ascii="Times New Roman" w:hAnsi="Times New Roman" w:cs="Times New Roman"/>
          <w:b/>
          <w:bCs/>
          <w:sz w:val="28"/>
          <w:szCs w:val="28"/>
        </w:rPr>
        <w:t xml:space="preserve">          Прием заявок на участие в аукционе производится ежедневно в рабочие дни </w:t>
      </w:r>
      <w:r w:rsidRPr="009B0888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8627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B0888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B0888">
        <w:rPr>
          <w:rFonts w:ascii="Times New Roman" w:hAnsi="Times New Roman" w:cs="Times New Roman"/>
          <w:b/>
          <w:bCs/>
          <w:sz w:val="28"/>
          <w:szCs w:val="28"/>
        </w:rPr>
        <w:t>.2017 г. по 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B0888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B0888">
        <w:rPr>
          <w:rFonts w:ascii="Times New Roman" w:hAnsi="Times New Roman" w:cs="Times New Roman"/>
          <w:b/>
          <w:bCs/>
          <w:sz w:val="28"/>
          <w:szCs w:val="28"/>
        </w:rPr>
        <w:t>.2017 г.</w:t>
      </w:r>
      <w:r w:rsidRPr="002B2397">
        <w:rPr>
          <w:rFonts w:ascii="Times New Roman" w:hAnsi="Times New Roman" w:cs="Times New Roman"/>
          <w:b/>
          <w:bCs/>
          <w:sz w:val="28"/>
          <w:szCs w:val="28"/>
        </w:rPr>
        <w:t xml:space="preserve"> с 14.30 до 16.30</w:t>
      </w:r>
      <w:r w:rsidRPr="002B23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2397">
        <w:rPr>
          <w:rFonts w:ascii="Times New Roman" w:hAnsi="Times New Roman" w:cs="Times New Roman"/>
          <w:b/>
          <w:bCs/>
          <w:sz w:val="28"/>
          <w:szCs w:val="28"/>
        </w:rPr>
        <w:t>по московскому времени по адресу: Ростовская область, Семикаракорский район, город Семикаракорск, улица Ленина, 138, 1-й этаж, каб. 14.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2397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заявок и определение участников аукциона будет проводиться </w:t>
      </w:r>
      <w:r w:rsidRPr="009B0888">
        <w:rPr>
          <w:rFonts w:ascii="Times New Roman" w:hAnsi="Times New Roman" w:cs="Times New Roman"/>
          <w:b/>
          <w:bCs/>
          <w:sz w:val="28"/>
          <w:szCs w:val="28"/>
        </w:rPr>
        <w:t>Продавцом 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B0888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B0888">
        <w:rPr>
          <w:rFonts w:ascii="Times New Roman" w:hAnsi="Times New Roman" w:cs="Times New Roman"/>
          <w:b/>
          <w:bCs/>
          <w:sz w:val="28"/>
          <w:szCs w:val="28"/>
        </w:rPr>
        <w:t>.2017 г. в</w:t>
      </w:r>
      <w:r w:rsidRPr="002B23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2B2397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2B2397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Семикаракорский район, город Семикаракорск, улица Ленина, 138, 1-й этаж, каб. № 14.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397">
        <w:rPr>
          <w:rFonts w:ascii="Times New Roman" w:hAnsi="Times New Roman" w:cs="Times New Roman"/>
          <w:sz w:val="28"/>
          <w:szCs w:val="28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подписания организатором аукциона протокола рассмотрения заявок. 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2397">
        <w:rPr>
          <w:rFonts w:ascii="Times New Roman" w:hAnsi="Times New Roman" w:cs="Times New Roman"/>
          <w:sz w:val="28"/>
          <w:szCs w:val="28"/>
        </w:rPr>
        <w:t>Задаток перечисляется единовременно на реквизиты:  ИНН 6132009402 КПП 613201001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B2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УФК по Ростовской области </w:t>
      </w:r>
      <w:proofErr w:type="gramStart"/>
      <w:r w:rsidRPr="002B2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2B239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Семикаракорского городского поселения, л/с 05583137340)</w:t>
      </w:r>
    </w:p>
    <w:p w:rsidR="00141B67" w:rsidRPr="002B2397" w:rsidRDefault="00141B67" w:rsidP="00141B6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23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Отделение Ростов-на-Дону г. Ростов-на-Дону</w:t>
      </w:r>
    </w:p>
    <w:p w:rsidR="00141B67" w:rsidRPr="002B2397" w:rsidRDefault="00141B67" w:rsidP="00141B6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2397">
        <w:rPr>
          <w:rFonts w:ascii="Times New Roman" w:eastAsia="Calibri" w:hAnsi="Times New Roman" w:cs="Times New Roman"/>
          <w:sz w:val="28"/>
          <w:szCs w:val="28"/>
          <w:lang w:eastAsia="en-US"/>
        </w:rPr>
        <w:t>Расчетный счет 40302810360153000743</w:t>
      </w:r>
    </w:p>
    <w:p w:rsidR="00141B67" w:rsidRPr="002B2397" w:rsidRDefault="00141B67" w:rsidP="00141B6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2397">
        <w:rPr>
          <w:rFonts w:ascii="Times New Roman" w:eastAsia="Calibri" w:hAnsi="Times New Roman" w:cs="Times New Roman"/>
          <w:sz w:val="28"/>
          <w:szCs w:val="28"/>
          <w:lang w:eastAsia="en-US"/>
        </w:rPr>
        <w:t>БИК 046015001</w:t>
      </w:r>
    </w:p>
    <w:p w:rsidR="00141B67" w:rsidRPr="002B2397" w:rsidRDefault="00141B67" w:rsidP="00141B6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2397">
        <w:rPr>
          <w:rFonts w:ascii="Times New Roman" w:eastAsia="Calibri" w:hAnsi="Times New Roman" w:cs="Times New Roman"/>
          <w:sz w:val="28"/>
          <w:szCs w:val="28"/>
          <w:lang w:eastAsia="en-US"/>
        </w:rPr>
        <w:t>ОКТМО 60651101</w:t>
      </w:r>
    </w:p>
    <w:p w:rsidR="00141B67" w:rsidRDefault="00141B67" w:rsidP="00141B6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2397">
        <w:rPr>
          <w:rFonts w:ascii="Times New Roman" w:eastAsia="Calibri" w:hAnsi="Times New Roman" w:cs="Times New Roman"/>
          <w:sz w:val="28"/>
          <w:szCs w:val="28"/>
          <w:lang w:eastAsia="en-US"/>
        </w:rPr>
        <w:t>Назначение платежа: задаток на участие в аукционе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2B2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назначенного на </w:t>
      </w:r>
      <w:r w:rsidRPr="009B088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B0888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9B0888">
        <w:rPr>
          <w:rFonts w:ascii="Times New Roman" w:eastAsia="Calibri" w:hAnsi="Times New Roman" w:cs="Times New Roman"/>
          <w:sz w:val="28"/>
          <w:szCs w:val="28"/>
          <w:lang w:eastAsia="en-US"/>
        </w:rPr>
        <w:t>.2017</w:t>
      </w:r>
      <w:r w:rsidRPr="002A28D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41B67" w:rsidRPr="005A222D" w:rsidRDefault="00141B67" w:rsidP="00141B6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5A222D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расчетный счет Продавца </w:t>
      </w:r>
      <w:r w:rsidRPr="005A222D">
        <w:rPr>
          <w:rFonts w:ascii="Times New Roman" w:hAnsi="Times New Roman" w:cs="Times New Roman"/>
          <w:sz w:val="28"/>
          <w:szCs w:val="28"/>
          <w:u w:val="single"/>
        </w:rPr>
        <w:t xml:space="preserve">не позднее  </w:t>
      </w:r>
      <w:r w:rsidRPr="009B0888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9B0888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B0888"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Pr="005A222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3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Задаток, внесенный заявителем, не допущенным к участию в аукционе, возвращается в течение 3 дней со дня оформления протокола рассмотрения заявок на участие в аукционе.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Задаток, внесенный лицом, признанным победителем аукциона или задаток, внесенный иным лицом, с которым договор аренды заключается в соответствии с пунктом 13, 14 или 20 статьи 39.12 Земельного кодекса Российской Федерации, засчитываются в счет арендной платы за земельный участок. Задатки, внесенные вышеуказанными лицами, не заключившими в течение 30 дней с момента направления проекта договора аренды вследствие уклонения от заключения указанного договора, не возвращаются.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Задатки, внесенные участниками аукциона, которые участвовали в аукционе, но не победили в нем, возвращаются в течение 3 рабочих дней со дня подписания протокола о результатах аукциона.</w:t>
      </w:r>
    </w:p>
    <w:p w:rsidR="00141B67" w:rsidRPr="002B2397" w:rsidRDefault="00141B67" w:rsidP="00141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ab/>
        <w:t xml:space="preserve">Осмотр земельного участка производится ежедневно в рабочие дни с </w:t>
      </w:r>
      <w:r w:rsidRPr="009B088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9B0888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9B0888">
        <w:rPr>
          <w:rFonts w:ascii="Times New Roman" w:hAnsi="Times New Roman" w:cs="Times New Roman"/>
          <w:bCs/>
          <w:sz w:val="28"/>
          <w:szCs w:val="28"/>
        </w:rPr>
        <w:t>.2017 г. по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9B0888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9B0888">
        <w:rPr>
          <w:rFonts w:ascii="Times New Roman" w:hAnsi="Times New Roman" w:cs="Times New Roman"/>
          <w:bCs/>
          <w:sz w:val="28"/>
          <w:szCs w:val="28"/>
        </w:rPr>
        <w:t>.2017</w:t>
      </w:r>
      <w:r w:rsidRPr="009B08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397">
        <w:rPr>
          <w:rFonts w:ascii="Times New Roman" w:hAnsi="Times New Roman" w:cs="Times New Roman"/>
          <w:bCs/>
          <w:sz w:val="28"/>
          <w:szCs w:val="28"/>
        </w:rPr>
        <w:t xml:space="preserve">г. с </w:t>
      </w:r>
      <w:r w:rsidRPr="002B2397">
        <w:rPr>
          <w:rFonts w:ascii="Times New Roman" w:hAnsi="Times New Roman" w:cs="Times New Roman"/>
          <w:sz w:val="28"/>
          <w:szCs w:val="28"/>
        </w:rPr>
        <w:t>13.00 до 14.30 по московскому времени на основании письменного обращения Заявителя.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B2397">
        <w:rPr>
          <w:rFonts w:ascii="Times New Roman" w:hAnsi="Times New Roman" w:cs="Times New Roman"/>
          <w:b/>
          <w:bCs/>
          <w:sz w:val="28"/>
          <w:szCs w:val="28"/>
        </w:rPr>
        <w:t>Претенденты могут ознакомиться с иными сведениями по адресу: Ростовская область, Семикаракорский район, город Семикаракорск, ул. Ленина,</w:t>
      </w:r>
      <w:r w:rsidRPr="002B2397">
        <w:rPr>
          <w:rFonts w:ascii="Times New Roman" w:hAnsi="Times New Roman" w:cs="Times New Roman"/>
          <w:b/>
          <w:bCs/>
          <w:noProof/>
          <w:sz w:val="28"/>
          <w:szCs w:val="28"/>
        </w:rPr>
        <w:t>138</w:t>
      </w:r>
      <w:r w:rsidRPr="002B2397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397">
        <w:rPr>
          <w:rFonts w:ascii="Times New Roman" w:hAnsi="Times New Roman" w:cs="Times New Roman"/>
          <w:b/>
          <w:bCs/>
          <w:sz w:val="28"/>
          <w:szCs w:val="28"/>
        </w:rPr>
        <w:t>каб.№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3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14, </w:t>
      </w:r>
      <w:r w:rsidRPr="002B2397">
        <w:rPr>
          <w:rFonts w:ascii="Times New Roman" w:hAnsi="Times New Roman" w:cs="Times New Roman"/>
          <w:b/>
          <w:bCs/>
          <w:sz w:val="28"/>
          <w:szCs w:val="28"/>
        </w:rPr>
        <w:t>тел.</w:t>
      </w:r>
      <w:r w:rsidRPr="002B23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8 (863-56) 4-06-67.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B67" w:rsidRPr="002B2397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Земельный участок выставляется на торги в соответствии со ст.ст. 39.6, 39.11, 39.12 Земельного кодекса РФ от 25.10.2001г. №136-ФЗ.</w:t>
      </w:r>
    </w:p>
    <w:p w:rsidR="00141B67" w:rsidRPr="009B0888" w:rsidRDefault="00141B67" w:rsidP="00141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 xml:space="preserve">Более полную информацию можно получить на официальном сайте Администрации Семикаракорского городского поселения в сети интернет: </w:t>
      </w:r>
      <w:hyperlink r:id="rId9" w:history="1">
        <w:r w:rsidRPr="002B2397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</w:rPr>
          <w:t>http://www.semikarakorsk-adm.ru</w:t>
        </w:r>
      </w:hyperlink>
      <w:r w:rsidRPr="002B239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2B2397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 Федерации для размещения информации о проведении торгов в сети Интернет: </w:t>
      </w:r>
      <w:hyperlink r:id="rId10" w:history="1">
        <w:r w:rsidRPr="002B2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B23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B2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2B23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B2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2B23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B2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B2397">
        <w:rPr>
          <w:rFonts w:ascii="Times New Roman" w:hAnsi="Times New Roman" w:cs="Times New Roman"/>
          <w:sz w:val="28"/>
          <w:szCs w:val="28"/>
        </w:rPr>
        <w:t>.</w:t>
      </w:r>
    </w:p>
    <w:p w:rsidR="00141B67" w:rsidRPr="009B0888" w:rsidRDefault="00141B67" w:rsidP="00141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B67" w:rsidRPr="009B0888" w:rsidRDefault="00141B67" w:rsidP="00141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33A">
        <w:rPr>
          <w:rFonts w:ascii="Times New Roman" w:hAnsi="Times New Roman" w:cs="Times New Roman"/>
          <w:sz w:val="28"/>
          <w:szCs w:val="28"/>
        </w:rPr>
        <w:lastRenderedPageBreak/>
        <w:t>Глава Семикаракорского</w:t>
      </w:r>
    </w:p>
    <w:p w:rsidR="00141B67" w:rsidRPr="0065133A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Черненко</w:t>
      </w: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Default="00141B67" w:rsidP="00141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B67" w:rsidRPr="00E71F79" w:rsidRDefault="00141B67" w:rsidP="00141B67">
      <w:pPr>
        <w:pStyle w:val="a3"/>
        <w:rPr>
          <w:rFonts w:ascii="Times New Roman" w:hAnsi="Times New Roman" w:cs="Times New Roman"/>
          <w:sz w:val="16"/>
          <w:szCs w:val="16"/>
        </w:rPr>
      </w:pPr>
      <w:r w:rsidRPr="00E71F79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Сукочева В.К.</w:t>
      </w:r>
    </w:p>
    <w:p w:rsidR="00E71F79" w:rsidRPr="00141B67" w:rsidRDefault="00141B67" w:rsidP="00141B67">
      <w:pPr>
        <w:pStyle w:val="a3"/>
        <w:rPr>
          <w:szCs w:val="16"/>
        </w:rPr>
      </w:pPr>
      <w:r w:rsidRPr="00E71F79">
        <w:rPr>
          <w:rFonts w:ascii="Times New Roman" w:hAnsi="Times New Roman" w:cs="Times New Roman"/>
          <w:sz w:val="16"/>
          <w:szCs w:val="16"/>
        </w:rPr>
        <w:t>Тел. 4-06-67</w:t>
      </w:r>
    </w:p>
    <w:sectPr w:rsidR="00E71F79" w:rsidRPr="00141B67" w:rsidSect="00462B61">
      <w:headerReference w:type="default" r:id="rId11"/>
      <w:footerReference w:type="default" r:id="rId12"/>
      <w:pgSz w:w="11900" w:h="16820"/>
      <w:pgMar w:top="284" w:right="703" w:bottom="284" w:left="1304" w:header="0" w:footer="0" w:gutter="0"/>
      <w:pgNumType w:start="1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08" w:rsidRDefault="00B97A08" w:rsidP="000975F8">
      <w:pPr>
        <w:spacing w:after="0" w:line="240" w:lineRule="auto"/>
      </w:pPr>
      <w:r>
        <w:separator/>
      </w:r>
    </w:p>
  </w:endnote>
  <w:endnote w:type="continuationSeparator" w:id="0">
    <w:p w:rsidR="00B97A08" w:rsidRDefault="00B97A08" w:rsidP="0009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16" w:rsidRDefault="00193316">
    <w:pPr>
      <w:tabs>
        <w:tab w:val="center" w:pos="5385"/>
        <w:tab w:val="right" w:pos="10773"/>
      </w:tabs>
    </w:pPr>
  </w:p>
  <w:p w:rsidR="00193316" w:rsidRDefault="00193316">
    <w:pPr>
      <w:tabs>
        <w:tab w:val="center" w:pos="5385"/>
        <w:tab w:val="right" w:pos="10773"/>
      </w:tabs>
    </w:pPr>
  </w:p>
  <w:p w:rsidR="00193316" w:rsidRDefault="00193316">
    <w:pPr>
      <w:tabs>
        <w:tab w:val="center" w:pos="5385"/>
        <w:tab w:val="right" w:pos="1077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08" w:rsidRDefault="00B97A08" w:rsidP="000975F8">
      <w:pPr>
        <w:spacing w:after="0" w:line="240" w:lineRule="auto"/>
      </w:pPr>
      <w:r>
        <w:separator/>
      </w:r>
    </w:p>
  </w:footnote>
  <w:footnote w:type="continuationSeparator" w:id="0">
    <w:p w:rsidR="00B97A08" w:rsidRDefault="00B97A08" w:rsidP="0009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16" w:rsidRDefault="00193316">
    <w:pPr>
      <w:tabs>
        <w:tab w:val="center" w:pos="5385"/>
        <w:tab w:val="right" w:pos="10773"/>
      </w:tabs>
    </w:pPr>
  </w:p>
  <w:p w:rsidR="00193316" w:rsidRDefault="00193316">
    <w:pPr>
      <w:tabs>
        <w:tab w:val="center" w:pos="5385"/>
        <w:tab w:val="right" w:pos="10773"/>
      </w:tabs>
    </w:pPr>
  </w:p>
  <w:p w:rsidR="00193316" w:rsidRDefault="00193316">
    <w:pPr>
      <w:tabs>
        <w:tab w:val="center" w:pos="5385"/>
        <w:tab w:val="right" w:pos="107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45"/>
    <w:rsid w:val="00003F5F"/>
    <w:rsid w:val="00005253"/>
    <w:rsid w:val="0000722C"/>
    <w:rsid w:val="00022F86"/>
    <w:rsid w:val="000236EF"/>
    <w:rsid w:val="00035688"/>
    <w:rsid w:val="00046393"/>
    <w:rsid w:val="0006436C"/>
    <w:rsid w:val="000710B4"/>
    <w:rsid w:val="00074F07"/>
    <w:rsid w:val="0007640D"/>
    <w:rsid w:val="000975F8"/>
    <w:rsid w:val="000A0733"/>
    <w:rsid w:val="000A51DE"/>
    <w:rsid w:val="000B50A2"/>
    <w:rsid w:val="000C0512"/>
    <w:rsid w:val="000C57C5"/>
    <w:rsid w:val="000C758B"/>
    <w:rsid w:val="000D4BE3"/>
    <w:rsid w:val="000E2D38"/>
    <w:rsid w:val="000E54FA"/>
    <w:rsid w:val="000F7D10"/>
    <w:rsid w:val="00114B16"/>
    <w:rsid w:val="00127316"/>
    <w:rsid w:val="00131116"/>
    <w:rsid w:val="00134DDE"/>
    <w:rsid w:val="00135DDD"/>
    <w:rsid w:val="00141B67"/>
    <w:rsid w:val="00143CBE"/>
    <w:rsid w:val="001562F9"/>
    <w:rsid w:val="001631A9"/>
    <w:rsid w:val="00175683"/>
    <w:rsid w:val="001770D7"/>
    <w:rsid w:val="00183670"/>
    <w:rsid w:val="00193316"/>
    <w:rsid w:val="00197921"/>
    <w:rsid w:val="001C615A"/>
    <w:rsid w:val="001E08AE"/>
    <w:rsid w:val="001F74CB"/>
    <w:rsid w:val="002275B8"/>
    <w:rsid w:val="00230DBB"/>
    <w:rsid w:val="002310C0"/>
    <w:rsid w:val="00235E36"/>
    <w:rsid w:val="00240B7B"/>
    <w:rsid w:val="002453A4"/>
    <w:rsid w:val="002504E5"/>
    <w:rsid w:val="00251BBF"/>
    <w:rsid w:val="002736F0"/>
    <w:rsid w:val="00277D69"/>
    <w:rsid w:val="002863D3"/>
    <w:rsid w:val="002908EE"/>
    <w:rsid w:val="00295735"/>
    <w:rsid w:val="002977D0"/>
    <w:rsid w:val="002A28D1"/>
    <w:rsid w:val="002B2397"/>
    <w:rsid w:val="002C4FC2"/>
    <w:rsid w:val="002D781B"/>
    <w:rsid w:val="002D7C75"/>
    <w:rsid w:val="002E08BF"/>
    <w:rsid w:val="002E6DAC"/>
    <w:rsid w:val="003042B3"/>
    <w:rsid w:val="00311578"/>
    <w:rsid w:val="00316045"/>
    <w:rsid w:val="00332E3F"/>
    <w:rsid w:val="00347A60"/>
    <w:rsid w:val="00354EF2"/>
    <w:rsid w:val="00363D86"/>
    <w:rsid w:val="003641EC"/>
    <w:rsid w:val="0039102A"/>
    <w:rsid w:val="003C0A95"/>
    <w:rsid w:val="003C1105"/>
    <w:rsid w:val="003D1409"/>
    <w:rsid w:val="003D5764"/>
    <w:rsid w:val="003F06EC"/>
    <w:rsid w:val="003F23DE"/>
    <w:rsid w:val="003F2D1B"/>
    <w:rsid w:val="004038CD"/>
    <w:rsid w:val="004259C5"/>
    <w:rsid w:val="004277A8"/>
    <w:rsid w:val="004337AE"/>
    <w:rsid w:val="00455540"/>
    <w:rsid w:val="00455A6B"/>
    <w:rsid w:val="0046139C"/>
    <w:rsid w:val="00461D4F"/>
    <w:rsid w:val="00462B61"/>
    <w:rsid w:val="0046323F"/>
    <w:rsid w:val="00470C47"/>
    <w:rsid w:val="00483818"/>
    <w:rsid w:val="00487C87"/>
    <w:rsid w:val="004942C5"/>
    <w:rsid w:val="00495D69"/>
    <w:rsid w:val="004A1304"/>
    <w:rsid w:val="004A2C18"/>
    <w:rsid w:val="004A7618"/>
    <w:rsid w:val="004B7524"/>
    <w:rsid w:val="004E4FD4"/>
    <w:rsid w:val="004F4D56"/>
    <w:rsid w:val="00504EEE"/>
    <w:rsid w:val="00530764"/>
    <w:rsid w:val="00531252"/>
    <w:rsid w:val="005547E9"/>
    <w:rsid w:val="00554C02"/>
    <w:rsid w:val="005648E9"/>
    <w:rsid w:val="00573F2D"/>
    <w:rsid w:val="005823C4"/>
    <w:rsid w:val="00586274"/>
    <w:rsid w:val="005970B9"/>
    <w:rsid w:val="005A0D5E"/>
    <w:rsid w:val="005A222D"/>
    <w:rsid w:val="005B0DC6"/>
    <w:rsid w:val="005B32AA"/>
    <w:rsid w:val="005C3D5B"/>
    <w:rsid w:val="005F1B01"/>
    <w:rsid w:val="006038AC"/>
    <w:rsid w:val="00606005"/>
    <w:rsid w:val="00606097"/>
    <w:rsid w:val="00607C09"/>
    <w:rsid w:val="006231A2"/>
    <w:rsid w:val="00627398"/>
    <w:rsid w:val="006277DF"/>
    <w:rsid w:val="00631F24"/>
    <w:rsid w:val="00636A20"/>
    <w:rsid w:val="0065133A"/>
    <w:rsid w:val="0065326D"/>
    <w:rsid w:val="00666B85"/>
    <w:rsid w:val="0067161A"/>
    <w:rsid w:val="00673E2F"/>
    <w:rsid w:val="00684A2E"/>
    <w:rsid w:val="006857B5"/>
    <w:rsid w:val="006A66A9"/>
    <w:rsid w:val="006A7DFF"/>
    <w:rsid w:val="006B011F"/>
    <w:rsid w:val="006C5FE9"/>
    <w:rsid w:val="006C6494"/>
    <w:rsid w:val="006D64D0"/>
    <w:rsid w:val="006E0A8A"/>
    <w:rsid w:val="006E0EF8"/>
    <w:rsid w:val="006E1BF0"/>
    <w:rsid w:val="006F342F"/>
    <w:rsid w:val="0070425E"/>
    <w:rsid w:val="007213D3"/>
    <w:rsid w:val="007325C4"/>
    <w:rsid w:val="00736101"/>
    <w:rsid w:val="007406DB"/>
    <w:rsid w:val="00782F15"/>
    <w:rsid w:val="00787FD2"/>
    <w:rsid w:val="007928ED"/>
    <w:rsid w:val="00795F1A"/>
    <w:rsid w:val="007A4A1D"/>
    <w:rsid w:val="007B0672"/>
    <w:rsid w:val="007B278C"/>
    <w:rsid w:val="007B47E8"/>
    <w:rsid w:val="007B6A68"/>
    <w:rsid w:val="007C0FE9"/>
    <w:rsid w:val="007C5A37"/>
    <w:rsid w:val="007C7DC9"/>
    <w:rsid w:val="007D5B55"/>
    <w:rsid w:val="007E056D"/>
    <w:rsid w:val="0081424B"/>
    <w:rsid w:val="00814DEF"/>
    <w:rsid w:val="008212D7"/>
    <w:rsid w:val="008369BD"/>
    <w:rsid w:val="00840D70"/>
    <w:rsid w:val="0085240F"/>
    <w:rsid w:val="00854A0F"/>
    <w:rsid w:val="00857C52"/>
    <w:rsid w:val="0086583B"/>
    <w:rsid w:val="00870EA8"/>
    <w:rsid w:val="008903A4"/>
    <w:rsid w:val="008905E8"/>
    <w:rsid w:val="00892948"/>
    <w:rsid w:val="008A2D32"/>
    <w:rsid w:val="008B154E"/>
    <w:rsid w:val="008B2BE8"/>
    <w:rsid w:val="008B4FE1"/>
    <w:rsid w:val="008D3191"/>
    <w:rsid w:val="008D4F6E"/>
    <w:rsid w:val="008E038A"/>
    <w:rsid w:val="008E51E0"/>
    <w:rsid w:val="008F3BAA"/>
    <w:rsid w:val="0090112D"/>
    <w:rsid w:val="0090609A"/>
    <w:rsid w:val="00911431"/>
    <w:rsid w:val="0091248E"/>
    <w:rsid w:val="00917CB1"/>
    <w:rsid w:val="00926DCA"/>
    <w:rsid w:val="00941365"/>
    <w:rsid w:val="0094323C"/>
    <w:rsid w:val="0095460F"/>
    <w:rsid w:val="00954667"/>
    <w:rsid w:val="009611A5"/>
    <w:rsid w:val="009666AF"/>
    <w:rsid w:val="00982894"/>
    <w:rsid w:val="00984231"/>
    <w:rsid w:val="0098620A"/>
    <w:rsid w:val="009A6874"/>
    <w:rsid w:val="009B0888"/>
    <w:rsid w:val="009C3806"/>
    <w:rsid w:val="009E58C4"/>
    <w:rsid w:val="009F0491"/>
    <w:rsid w:val="009F5A8E"/>
    <w:rsid w:val="00A06227"/>
    <w:rsid w:val="00A27C2C"/>
    <w:rsid w:val="00A43750"/>
    <w:rsid w:val="00A44B8C"/>
    <w:rsid w:val="00A467A4"/>
    <w:rsid w:val="00A530E0"/>
    <w:rsid w:val="00A604B0"/>
    <w:rsid w:val="00A81D93"/>
    <w:rsid w:val="00A84833"/>
    <w:rsid w:val="00A971DE"/>
    <w:rsid w:val="00AB3EB3"/>
    <w:rsid w:val="00AC290B"/>
    <w:rsid w:val="00AC3934"/>
    <w:rsid w:val="00AC4147"/>
    <w:rsid w:val="00AD0311"/>
    <w:rsid w:val="00AD1C3D"/>
    <w:rsid w:val="00AF0F7A"/>
    <w:rsid w:val="00AF48C5"/>
    <w:rsid w:val="00AF52EE"/>
    <w:rsid w:val="00B400D2"/>
    <w:rsid w:val="00B550BC"/>
    <w:rsid w:val="00B76877"/>
    <w:rsid w:val="00B9227C"/>
    <w:rsid w:val="00B97A08"/>
    <w:rsid w:val="00BA01EB"/>
    <w:rsid w:val="00BA5167"/>
    <w:rsid w:val="00BA547E"/>
    <w:rsid w:val="00BB0F87"/>
    <w:rsid w:val="00BF1719"/>
    <w:rsid w:val="00C01849"/>
    <w:rsid w:val="00C1248B"/>
    <w:rsid w:val="00C16447"/>
    <w:rsid w:val="00C16492"/>
    <w:rsid w:val="00C53225"/>
    <w:rsid w:val="00C53689"/>
    <w:rsid w:val="00C71B33"/>
    <w:rsid w:val="00C779F1"/>
    <w:rsid w:val="00C969AE"/>
    <w:rsid w:val="00CA1117"/>
    <w:rsid w:val="00CC3C28"/>
    <w:rsid w:val="00CC4DD5"/>
    <w:rsid w:val="00CD3ED2"/>
    <w:rsid w:val="00CD562D"/>
    <w:rsid w:val="00CF129A"/>
    <w:rsid w:val="00CF394D"/>
    <w:rsid w:val="00D053F9"/>
    <w:rsid w:val="00D073D8"/>
    <w:rsid w:val="00D11E32"/>
    <w:rsid w:val="00D154A8"/>
    <w:rsid w:val="00D21CB6"/>
    <w:rsid w:val="00D2245E"/>
    <w:rsid w:val="00D36CD0"/>
    <w:rsid w:val="00D61659"/>
    <w:rsid w:val="00D73542"/>
    <w:rsid w:val="00D73EEB"/>
    <w:rsid w:val="00D852E8"/>
    <w:rsid w:val="00D87566"/>
    <w:rsid w:val="00D90EA5"/>
    <w:rsid w:val="00DA12F4"/>
    <w:rsid w:val="00DA3FEA"/>
    <w:rsid w:val="00DB2FF6"/>
    <w:rsid w:val="00DE02CE"/>
    <w:rsid w:val="00E11280"/>
    <w:rsid w:val="00E230BA"/>
    <w:rsid w:val="00E25EE8"/>
    <w:rsid w:val="00E279F6"/>
    <w:rsid w:val="00E338E2"/>
    <w:rsid w:val="00E43912"/>
    <w:rsid w:val="00E60345"/>
    <w:rsid w:val="00E67A2B"/>
    <w:rsid w:val="00E71F79"/>
    <w:rsid w:val="00E72693"/>
    <w:rsid w:val="00E733FB"/>
    <w:rsid w:val="00E81A8B"/>
    <w:rsid w:val="00E824D6"/>
    <w:rsid w:val="00E831B5"/>
    <w:rsid w:val="00E90192"/>
    <w:rsid w:val="00E94707"/>
    <w:rsid w:val="00EA6277"/>
    <w:rsid w:val="00EB5362"/>
    <w:rsid w:val="00EC1D45"/>
    <w:rsid w:val="00EC2082"/>
    <w:rsid w:val="00EC2F19"/>
    <w:rsid w:val="00ED3362"/>
    <w:rsid w:val="00EE4302"/>
    <w:rsid w:val="00EE58F1"/>
    <w:rsid w:val="00F04295"/>
    <w:rsid w:val="00F04DF2"/>
    <w:rsid w:val="00F21A0C"/>
    <w:rsid w:val="00F35597"/>
    <w:rsid w:val="00F371BE"/>
    <w:rsid w:val="00F44E33"/>
    <w:rsid w:val="00F51062"/>
    <w:rsid w:val="00F8308C"/>
    <w:rsid w:val="00F87AEA"/>
    <w:rsid w:val="00F965E3"/>
    <w:rsid w:val="00FC2D57"/>
    <w:rsid w:val="00FC4E10"/>
    <w:rsid w:val="00FD0092"/>
    <w:rsid w:val="00FD0B33"/>
    <w:rsid w:val="00FD3F99"/>
    <w:rsid w:val="00FD607C"/>
    <w:rsid w:val="00FF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5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6857B5"/>
    <w:pPr>
      <w:keepNext/>
      <w:spacing w:after="0" w:line="240" w:lineRule="auto"/>
      <w:outlineLvl w:val="2"/>
    </w:pPr>
    <w:rPr>
      <w:rFonts w:ascii="Times New Roman" w:hAnsi="Times New Roman"/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Сноска + 9;5 pt"/>
    <w:rsid w:val="00E60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3">
    <w:name w:val="No Spacing"/>
    <w:uiPriority w:val="1"/>
    <w:qFormat/>
    <w:rsid w:val="00E6034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4">
    <w:name w:val="Hyperlink"/>
    <w:rsid w:val="00E603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5F8"/>
  </w:style>
  <w:style w:type="paragraph" w:styleId="a7">
    <w:name w:val="footer"/>
    <w:basedOn w:val="a"/>
    <w:link w:val="a8"/>
    <w:uiPriority w:val="99"/>
    <w:unhideWhenUsed/>
    <w:rsid w:val="0009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5F8"/>
  </w:style>
  <w:style w:type="paragraph" w:customStyle="1" w:styleId="ConsNonformat">
    <w:name w:val="ConsNonformat"/>
    <w:rsid w:val="000975F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21"/>
    <w:basedOn w:val="a"/>
    <w:rsid w:val="00E733FB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rsid w:val="00E733F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List Paragraph"/>
    <w:basedOn w:val="a"/>
    <w:uiPriority w:val="34"/>
    <w:qFormat/>
    <w:rsid w:val="007406DB"/>
    <w:pPr>
      <w:ind w:left="720"/>
      <w:contextualSpacing/>
    </w:pPr>
  </w:style>
  <w:style w:type="character" w:customStyle="1" w:styleId="30">
    <w:name w:val="Заголовок 3 Знак"/>
    <w:link w:val="3"/>
    <w:rsid w:val="006857B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">
    <w:name w:val="Обычный1"/>
    <w:link w:val="Normal"/>
    <w:rsid w:val="002977D0"/>
    <w:pPr>
      <w:widowControl w:val="0"/>
      <w:suppressAutoHyphens/>
      <w:overflowPunct w:val="0"/>
      <w:autoSpaceDE w:val="0"/>
    </w:pPr>
    <w:rPr>
      <w:rFonts w:ascii="Times New Roman" w:hAnsi="Times New Roman"/>
      <w:sz w:val="22"/>
      <w:szCs w:val="22"/>
      <w:lang w:eastAsia="ar-SA"/>
    </w:rPr>
  </w:style>
  <w:style w:type="character" w:customStyle="1" w:styleId="Normal">
    <w:name w:val="Normal Знак"/>
    <w:link w:val="1"/>
    <w:rsid w:val="002977D0"/>
    <w:rPr>
      <w:rFonts w:ascii="Times New Roman" w:hAnsi="Times New Roman"/>
      <w:sz w:val="22"/>
      <w:szCs w:val="22"/>
      <w:lang w:eastAsia="ar-SA" w:bidi="ar-SA"/>
    </w:rPr>
  </w:style>
  <w:style w:type="paragraph" w:customStyle="1" w:styleId="2">
    <w:name w:val="Обычный2"/>
    <w:rsid w:val="002977D0"/>
    <w:pPr>
      <w:widowControl w:val="0"/>
      <w:suppressAutoHyphens/>
    </w:pPr>
    <w:rPr>
      <w:rFonts w:ascii="Times New Roman" w:hAnsi="Times New Roman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22F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022F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30B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unhideWhenUsed/>
    <w:rsid w:val="002B2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2B2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504E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5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6857B5"/>
    <w:pPr>
      <w:keepNext/>
      <w:spacing w:after="0" w:line="240" w:lineRule="auto"/>
      <w:outlineLvl w:val="2"/>
    </w:pPr>
    <w:rPr>
      <w:rFonts w:ascii="Times New Roman" w:hAnsi="Times New Roman"/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Сноска + 9;5 pt"/>
    <w:rsid w:val="00E60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3">
    <w:name w:val="No Spacing"/>
    <w:uiPriority w:val="1"/>
    <w:qFormat/>
    <w:rsid w:val="00E6034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4">
    <w:name w:val="Hyperlink"/>
    <w:rsid w:val="00E603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5F8"/>
  </w:style>
  <w:style w:type="paragraph" w:styleId="a7">
    <w:name w:val="footer"/>
    <w:basedOn w:val="a"/>
    <w:link w:val="a8"/>
    <w:uiPriority w:val="99"/>
    <w:unhideWhenUsed/>
    <w:rsid w:val="0009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5F8"/>
  </w:style>
  <w:style w:type="paragraph" w:customStyle="1" w:styleId="ConsNonformat">
    <w:name w:val="ConsNonformat"/>
    <w:rsid w:val="000975F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21"/>
    <w:basedOn w:val="a"/>
    <w:rsid w:val="00E733FB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rsid w:val="00E733F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List Paragraph"/>
    <w:basedOn w:val="a"/>
    <w:uiPriority w:val="34"/>
    <w:qFormat/>
    <w:rsid w:val="007406DB"/>
    <w:pPr>
      <w:ind w:left="720"/>
      <w:contextualSpacing/>
    </w:pPr>
  </w:style>
  <w:style w:type="character" w:customStyle="1" w:styleId="30">
    <w:name w:val="Заголовок 3 Знак"/>
    <w:link w:val="3"/>
    <w:rsid w:val="006857B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">
    <w:name w:val="Обычный1"/>
    <w:link w:val="Normal"/>
    <w:rsid w:val="002977D0"/>
    <w:pPr>
      <w:widowControl w:val="0"/>
      <w:suppressAutoHyphens/>
      <w:overflowPunct w:val="0"/>
      <w:autoSpaceDE w:val="0"/>
    </w:pPr>
    <w:rPr>
      <w:rFonts w:ascii="Times New Roman" w:hAnsi="Times New Roman"/>
      <w:sz w:val="22"/>
      <w:szCs w:val="22"/>
      <w:lang w:eastAsia="ar-SA"/>
    </w:rPr>
  </w:style>
  <w:style w:type="character" w:customStyle="1" w:styleId="Normal">
    <w:name w:val="Normal Знак"/>
    <w:link w:val="1"/>
    <w:rsid w:val="002977D0"/>
    <w:rPr>
      <w:rFonts w:ascii="Times New Roman" w:hAnsi="Times New Roman"/>
      <w:sz w:val="22"/>
      <w:szCs w:val="22"/>
      <w:lang w:eastAsia="ar-SA" w:bidi="ar-SA"/>
    </w:rPr>
  </w:style>
  <w:style w:type="paragraph" w:customStyle="1" w:styleId="2">
    <w:name w:val="Обычный2"/>
    <w:rsid w:val="002977D0"/>
    <w:pPr>
      <w:widowControl w:val="0"/>
      <w:suppressAutoHyphens/>
    </w:pPr>
    <w:rPr>
      <w:rFonts w:ascii="Times New Roman" w:hAnsi="Times New Roman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22F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022F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30B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unhideWhenUsed/>
    <w:rsid w:val="002B2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2B2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504E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mikarakorsk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46C2-EA37-4565-8795-46E643EF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4725</Words>
  <Characters>26934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31596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http://www.semikarakorsk-adm.ru/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user31</cp:lastModifiedBy>
  <cp:revision>2</cp:revision>
  <cp:lastPrinted>2017-08-14T09:15:00Z</cp:lastPrinted>
  <dcterms:created xsi:type="dcterms:W3CDTF">2017-08-18T10:10:00Z</dcterms:created>
  <dcterms:modified xsi:type="dcterms:W3CDTF">2017-08-18T10:10:00Z</dcterms:modified>
</cp:coreProperties>
</file>