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4" w:rsidRPr="00C15544" w:rsidRDefault="00C15544" w:rsidP="00C15544">
      <w:pPr>
        <w:tabs>
          <w:tab w:val="center" w:pos="4677"/>
          <w:tab w:val="left" w:pos="7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5544">
        <w:rPr>
          <w:rFonts w:ascii="Times New Roman" w:hAnsi="Times New Roman" w:cs="Times New Roman"/>
          <w:sz w:val="28"/>
          <w:szCs w:val="28"/>
        </w:rPr>
        <w:t>ПРОТОКОЛ</w:t>
      </w:r>
    </w:p>
    <w:p w:rsidR="00C15544" w:rsidRPr="00C15544" w:rsidRDefault="00C15544" w:rsidP="00C15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44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C15544" w:rsidRPr="00C15544" w:rsidRDefault="00C15544" w:rsidP="00C15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44">
        <w:rPr>
          <w:rFonts w:ascii="Times New Roman" w:hAnsi="Times New Roman" w:cs="Times New Roman"/>
          <w:sz w:val="28"/>
          <w:szCs w:val="28"/>
        </w:rPr>
        <w:t>при Администрации Семикаракорского городского поселения</w:t>
      </w:r>
    </w:p>
    <w:p w:rsidR="00C15544" w:rsidRPr="00C15544" w:rsidRDefault="00C15544" w:rsidP="00C15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544" w:rsidRPr="00C15544" w:rsidRDefault="00C15544" w:rsidP="00C15544">
      <w:pPr>
        <w:rPr>
          <w:rFonts w:ascii="Times New Roman" w:hAnsi="Times New Roman" w:cs="Times New Roman"/>
          <w:sz w:val="28"/>
          <w:szCs w:val="28"/>
        </w:rPr>
      </w:pPr>
    </w:p>
    <w:p w:rsidR="00C15544" w:rsidRPr="00C15544" w:rsidRDefault="00E05D27" w:rsidP="00C155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1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15544" w:rsidRPr="00C15544">
        <w:rPr>
          <w:rFonts w:ascii="Times New Roman" w:hAnsi="Times New Roman" w:cs="Times New Roman"/>
          <w:sz w:val="28"/>
          <w:szCs w:val="28"/>
        </w:rPr>
        <w:t xml:space="preserve">. 2018              </w:t>
      </w:r>
      <w:r w:rsidR="00C15544" w:rsidRPr="00C15544">
        <w:rPr>
          <w:rFonts w:ascii="Times New Roman" w:hAnsi="Times New Roman" w:cs="Times New Roman"/>
          <w:sz w:val="28"/>
          <w:szCs w:val="28"/>
        </w:rPr>
        <w:tab/>
      </w:r>
      <w:r w:rsidR="00C15544" w:rsidRPr="00C15544">
        <w:rPr>
          <w:rFonts w:ascii="Times New Roman" w:hAnsi="Times New Roman" w:cs="Times New Roman"/>
          <w:sz w:val="28"/>
          <w:szCs w:val="28"/>
        </w:rPr>
        <w:tab/>
      </w:r>
      <w:r w:rsidR="00C15544" w:rsidRPr="00C15544">
        <w:rPr>
          <w:rFonts w:ascii="Times New Roman" w:hAnsi="Times New Roman" w:cs="Times New Roman"/>
          <w:sz w:val="28"/>
          <w:szCs w:val="28"/>
        </w:rPr>
        <w:tab/>
      </w:r>
      <w:r w:rsidR="00C15544" w:rsidRPr="00C1554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544" w:rsidRPr="00C15544">
        <w:rPr>
          <w:rFonts w:ascii="Times New Roman" w:hAnsi="Times New Roman" w:cs="Times New Roman"/>
          <w:sz w:val="28"/>
          <w:szCs w:val="28"/>
        </w:rPr>
        <w:t xml:space="preserve"> г. Семикаракорск</w:t>
      </w:r>
    </w:p>
    <w:p w:rsidR="00C15544" w:rsidRPr="00C15544" w:rsidRDefault="00C15544" w:rsidP="00C15544">
      <w:pPr>
        <w:rPr>
          <w:rFonts w:ascii="Times New Roman" w:hAnsi="Times New Roman" w:cs="Times New Roman"/>
          <w:sz w:val="28"/>
          <w:szCs w:val="28"/>
        </w:rPr>
      </w:pPr>
      <w:r w:rsidRPr="00C15544">
        <w:rPr>
          <w:rFonts w:ascii="Times New Roman" w:hAnsi="Times New Roman" w:cs="Times New Roman"/>
          <w:sz w:val="28"/>
          <w:szCs w:val="28"/>
        </w:rPr>
        <w:t xml:space="preserve">      1</w:t>
      </w:r>
      <w:r w:rsidR="00E05D27">
        <w:rPr>
          <w:rFonts w:ascii="Times New Roman" w:hAnsi="Times New Roman" w:cs="Times New Roman"/>
          <w:sz w:val="28"/>
          <w:szCs w:val="28"/>
        </w:rPr>
        <w:t>5</w:t>
      </w:r>
      <w:r w:rsidRPr="00C15544">
        <w:rPr>
          <w:rFonts w:ascii="Times New Roman" w:hAnsi="Times New Roman" w:cs="Times New Roman"/>
          <w:sz w:val="28"/>
          <w:szCs w:val="28"/>
        </w:rPr>
        <w:t xml:space="preserve">.00 час.                                                                                   </w:t>
      </w:r>
      <w:r w:rsidR="00E05D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5544">
        <w:rPr>
          <w:rFonts w:ascii="Times New Roman" w:hAnsi="Times New Roman" w:cs="Times New Roman"/>
          <w:sz w:val="28"/>
          <w:szCs w:val="28"/>
        </w:rPr>
        <w:t>ГКДЦ</w:t>
      </w:r>
    </w:p>
    <w:p w:rsidR="00C15544" w:rsidRPr="00C15544" w:rsidRDefault="00C15544" w:rsidP="00C15544">
      <w:pPr>
        <w:rPr>
          <w:rFonts w:ascii="Times New Roman" w:hAnsi="Times New Roman" w:cs="Times New Roman"/>
          <w:sz w:val="28"/>
          <w:szCs w:val="28"/>
        </w:rPr>
      </w:pPr>
    </w:p>
    <w:p w:rsidR="00C15544" w:rsidRDefault="00C15544" w:rsidP="00C15544">
      <w:pPr>
        <w:rPr>
          <w:rFonts w:ascii="Times New Roman" w:hAnsi="Times New Roman" w:cs="Times New Roman"/>
          <w:sz w:val="28"/>
          <w:szCs w:val="28"/>
        </w:rPr>
      </w:pPr>
    </w:p>
    <w:p w:rsidR="00C15544" w:rsidRDefault="00C15544" w:rsidP="00C155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Председательствует:  Фролова О.И., </w:t>
      </w:r>
      <w:r w:rsidRPr="00C1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AA1" w:rsidRDefault="00C15544" w:rsidP="00453A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453AA1" w:rsidRDefault="00C15544" w:rsidP="00453A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 А.Н., глава Администрации Семикаракорского городского поселения;</w:t>
      </w:r>
    </w:p>
    <w:p w:rsidR="00C15544" w:rsidRDefault="00C15544" w:rsidP="00453A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Юсина Г.В., </w:t>
      </w:r>
      <w:r w:rsidRPr="00362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62A16" w:rsidRPr="0036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Семикаракорского </w:t>
      </w:r>
      <w:r w:rsidR="00362A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2A16" w:rsidRPr="0036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по социальному развитию и организационной работе</w:t>
      </w:r>
      <w:r w:rsid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A1" w:rsidRDefault="00E05D27" w:rsidP="00453AA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ОАО «Семикаракорское АТП»;</w:t>
      </w:r>
    </w:p>
    <w:p w:rsidR="00E05D27" w:rsidRPr="00E05D27" w:rsidRDefault="00E05D27" w:rsidP="00453AA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 А.Н., директор МБУ «Городской культурно – досуговый центр»</w:t>
      </w:r>
      <w:r w:rsid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D27" w:rsidRDefault="00E05D27" w:rsidP="00453A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Default="00E05D27" w:rsidP="00C155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44" w:rsidRDefault="00C15544" w:rsidP="00C155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Присутствующие: члены Общественного совета (список регистрации прилагается).</w:t>
      </w:r>
    </w:p>
    <w:p w:rsidR="00C15544" w:rsidRDefault="00C15544" w:rsidP="00C155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544" w:rsidRDefault="00C15544" w:rsidP="00E05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15544" w:rsidRDefault="00C15544" w:rsidP="00C155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городского пассажирского транспорта.</w:t>
      </w:r>
    </w:p>
    <w:p w:rsidR="00E05D27" w:rsidRPr="00E05D27" w:rsidRDefault="00E05D27" w:rsidP="00E05D27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 Фролова О.И., председатель Общественного Совета.</w:t>
      </w:r>
    </w:p>
    <w:p w:rsidR="00E05D27" w:rsidRPr="00E05D27" w:rsidRDefault="00E05D27" w:rsidP="00E05D27">
      <w:pPr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–  Наливайко В.И.</w:t>
      </w:r>
    </w:p>
    <w:p w:rsidR="00E05D27" w:rsidRPr="00E05D27" w:rsidRDefault="00E05D27" w:rsidP="00E05D2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независимой оценки качества </w:t>
      </w:r>
      <w:r w:rsidRPr="00E05D27">
        <w:rPr>
          <w:rFonts w:ascii="Times New Roman" w:eastAsia="Calibri" w:hAnsi="Times New Roman" w:cs="Times New Roman"/>
          <w:color w:val="000000"/>
          <w:sz w:val="28"/>
          <w:szCs w:val="28"/>
        </w:rPr>
        <w:t>оказания услуг</w:t>
      </w: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«Городской культурно-досуговый центр».</w:t>
      </w: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 Фролова О.И., председатель Общественного Совета.</w:t>
      </w:r>
    </w:p>
    <w:p w:rsidR="00E05D27" w:rsidRPr="00E05D27" w:rsidRDefault="00E05D27" w:rsidP="00E05D27">
      <w:pPr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– Фролова О.И.,   Землякова О.В., Конушова Л.С., Лухина Т.Т.</w:t>
      </w:r>
    </w:p>
    <w:p w:rsidR="00E05D27" w:rsidRPr="00E05D27" w:rsidRDefault="00E05D27" w:rsidP="00E05D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подведении  итогов  работы  городского  Общественного совета  за  2018 год.</w:t>
      </w: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 А.Н. Черненко, глава Администрации города Семикаракорска.</w:t>
      </w: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Фроловой О.И. </w:t>
      </w: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плана работы Общественного совета на 2019 год.</w:t>
      </w: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Фроловой О.И. </w:t>
      </w: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27" w:rsidRPr="00E05D27" w:rsidRDefault="00E05D27" w:rsidP="00E05D27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53" w:rsidRDefault="004E4B1B" w:rsidP="008525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D6F53" w:rsidRPr="00C15544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C15544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7D6F53" w:rsidRPr="00C15544">
        <w:rPr>
          <w:rFonts w:ascii="Times New Roman" w:hAnsi="Times New Roman" w:cs="Times New Roman"/>
          <w:sz w:val="28"/>
          <w:szCs w:val="28"/>
        </w:rPr>
        <w:t>Фролов</w:t>
      </w:r>
      <w:r w:rsidR="00C15544">
        <w:rPr>
          <w:rFonts w:ascii="Times New Roman" w:hAnsi="Times New Roman" w:cs="Times New Roman"/>
          <w:sz w:val="28"/>
          <w:szCs w:val="28"/>
        </w:rPr>
        <w:t>у</w:t>
      </w:r>
      <w:r w:rsidR="007D6F53" w:rsidRPr="00C15544">
        <w:rPr>
          <w:rFonts w:ascii="Times New Roman" w:hAnsi="Times New Roman" w:cs="Times New Roman"/>
          <w:sz w:val="28"/>
          <w:szCs w:val="28"/>
        </w:rPr>
        <w:t xml:space="preserve"> О.И.</w:t>
      </w:r>
      <w:r w:rsidR="00C15544">
        <w:rPr>
          <w:rFonts w:ascii="Times New Roman" w:hAnsi="Times New Roman" w:cs="Times New Roman"/>
          <w:sz w:val="28"/>
          <w:szCs w:val="28"/>
        </w:rPr>
        <w:t xml:space="preserve">: </w:t>
      </w:r>
      <w:r w:rsidR="00852552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833D65">
        <w:rPr>
          <w:rFonts w:ascii="Times New Roman" w:hAnsi="Times New Roman" w:cs="Times New Roman"/>
          <w:sz w:val="28"/>
          <w:szCs w:val="28"/>
        </w:rPr>
        <w:t xml:space="preserve">увеличилось количество жалоб </w:t>
      </w:r>
      <w:r w:rsidR="00852552">
        <w:rPr>
          <w:rFonts w:ascii="Times New Roman" w:hAnsi="Times New Roman" w:cs="Times New Roman"/>
          <w:sz w:val="28"/>
          <w:szCs w:val="28"/>
        </w:rPr>
        <w:t xml:space="preserve"> от</w:t>
      </w:r>
      <w:r w:rsidR="00833D65">
        <w:rPr>
          <w:rFonts w:ascii="Times New Roman" w:hAnsi="Times New Roman" w:cs="Times New Roman"/>
          <w:sz w:val="28"/>
          <w:szCs w:val="28"/>
        </w:rPr>
        <w:t xml:space="preserve"> горожан на </w:t>
      </w:r>
      <w:r w:rsidR="008525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3D65">
        <w:rPr>
          <w:rFonts w:ascii="Times New Roman" w:hAnsi="Times New Roman" w:cs="Times New Roman"/>
          <w:sz w:val="28"/>
          <w:szCs w:val="28"/>
        </w:rPr>
        <w:t>у</w:t>
      </w:r>
      <w:r w:rsidR="00852552">
        <w:rPr>
          <w:rFonts w:ascii="Times New Roman" w:hAnsi="Times New Roman" w:cs="Times New Roman"/>
          <w:sz w:val="28"/>
          <w:szCs w:val="28"/>
        </w:rPr>
        <w:t xml:space="preserve"> Семикаракорского АТП. Рабочая группа </w:t>
      </w:r>
      <w:r w:rsidR="00983D4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852552">
        <w:rPr>
          <w:rFonts w:ascii="Times New Roman" w:hAnsi="Times New Roman" w:cs="Times New Roman"/>
          <w:sz w:val="28"/>
          <w:szCs w:val="28"/>
        </w:rPr>
        <w:t xml:space="preserve">во главе с В.И. Наливайко провела свое исследование по данной проблеме. Предлагаю посмотреть видеоролик  о работе городского пассажирского транспорта и отзывах горожан. (Показ видеоролика).  </w:t>
      </w:r>
    </w:p>
    <w:p w:rsidR="00852552" w:rsidRPr="00C15544" w:rsidRDefault="00852552" w:rsidP="00852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Наливайко В.И.:</w:t>
      </w:r>
      <w:r w:rsidR="00983D4A">
        <w:rPr>
          <w:rFonts w:ascii="Times New Roman" w:hAnsi="Times New Roman" w:cs="Times New Roman"/>
          <w:sz w:val="28"/>
          <w:szCs w:val="28"/>
        </w:rPr>
        <w:t xml:space="preserve"> автобусы ходят маленькие. Техническое состояние – плохое, они часто ломаются. Санитарное состояние многих автобус</w:t>
      </w:r>
      <w:r w:rsidR="00CB5275">
        <w:rPr>
          <w:rFonts w:ascii="Times New Roman" w:hAnsi="Times New Roman" w:cs="Times New Roman"/>
          <w:sz w:val="28"/>
          <w:szCs w:val="28"/>
        </w:rPr>
        <w:t>ов</w:t>
      </w:r>
      <w:r w:rsidR="00983D4A">
        <w:rPr>
          <w:rFonts w:ascii="Times New Roman" w:hAnsi="Times New Roman" w:cs="Times New Roman"/>
          <w:sz w:val="28"/>
          <w:szCs w:val="28"/>
        </w:rPr>
        <w:t xml:space="preserve"> неудовлетворительное. График движения не всегда соблюдается. Были  замечания от жителей дач. Автобусы не подходят близко к остановочным павильонам. Нужно обновить расписание автобусов на остановках. </w:t>
      </w:r>
    </w:p>
    <w:p w:rsidR="00983D4A" w:rsidRDefault="004E4B1B" w:rsidP="00C15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4A">
        <w:rPr>
          <w:rFonts w:ascii="Times New Roman" w:hAnsi="Times New Roman" w:cs="Times New Roman"/>
          <w:sz w:val="28"/>
          <w:szCs w:val="28"/>
        </w:rPr>
        <w:t>Лазаренко Ю.В.</w:t>
      </w:r>
      <w:r w:rsidR="00FB5800" w:rsidRPr="00C15544">
        <w:rPr>
          <w:rFonts w:ascii="Times New Roman" w:hAnsi="Times New Roman" w:cs="Times New Roman"/>
          <w:sz w:val="28"/>
          <w:szCs w:val="28"/>
        </w:rPr>
        <w:t xml:space="preserve">: </w:t>
      </w:r>
      <w:r w:rsidR="00983D4A">
        <w:rPr>
          <w:rFonts w:ascii="Times New Roman" w:hAnsi="Times New Roman" w:cs="Times New Roman"/>
          <w:sz w:val="28"/>
          <w:szCs w:val="28"/>
        </w:rPr>
        <w:t>техническое состояние автобусов на данный момент действительно оставляет желать лучшего. Со многими замечаниями согласен, лично проверю.  На каждом автобусе стоит  система ГЛОНАСС</w:t>
      </w:r>
      <w:r w:rsidR="00E513E5">
        <w:rPr>
          <w:rFonts w:ascii="Times New Roman" w:hAnsi="Times New Roman" w:cs="Times New Roman"/>
          <w:sz w:val="28"/>
          <w:szCs w:val="28"/>
        </w:rPr>
        <w:t xml:space="preserve">,  все городские маршруты можно  отследить. Бывают задержки автобусов в  плохую погоду. Надо обновить автобусный парк, буду к этому стремиться. Радует тот факт, что автобусы полны пассажирами, значит, городской транспорт пользуется спросом у населения.  </w:t>
      </w:r>
    </w:p>
    <w:p w:rsidR="00983D4A" w:rsidRDefault="00E513E5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Наливайко В.И.: можно ли  в час пик выпускать на маршруты больше автобусов?</w:t>
      </w:r>
    </w:p>
    <w:p w:rsidR="00E513E5" w:rsidRDefault="00E513E5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Ю.В.</w:t>
      </w:r>
      <w:r w:rsidRPr="00C155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есть график движения автобусов, согласованный со всеми службами. Это не так просто. Правильнее будет пустить на маршруты автобусы с большей вместимостью пассажиров.</w:t>
      </w:r>
    </w:p>
    <w:p w:rsidR="00E513E5" w:rsidRDefault="00E513E5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О.И.: я замет</w:t>
      </w:r>
      <w:r w:rsidR="0021642F">
        <w:rPr>
          <w:rFonts w:ascii="Times New Roman" w:hAnsi="Times New Roman" w:cs="Times New Roman"/>
          <w:sz w:val="28"/>
          <w:szCs w:val="28"/>
        </w:rPr>
        <w:t>ила, что большой автобус ходит с 09.00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21642F">
        <w:rPr>
          <w:rFonts w:ascii="Times New Roman" w:hAnsi="Times New Roman" w:cs="Times New Roman"/>
          <w:sz w:val="28"/>
          <w:szCs w:val="28"/>
        </w:rPr>
        <w:t>в, когда не так много пассажиров, а маленький, наоборот, ходит до 08.00 часов, когда  все едут на работу, в школу и т.д.</w:t>
      </w:r>
    </w:p>
    <w:p w:rsidR="0021642F" w:rsidRDefault="0021642F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А.Н.: есть какая – нибудь перспектива замены и приобретения нового транспорта?</w:t>
      </w:r>
    </w:p>
    <w:p w:rsidR="00E513E5" w:rsidRDefault="0021642F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Ю.В.</w:t>
      </w:r>
      <w:r w:rsidRPr="00C155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эти  проблемы я уже обозн</w:t>
      </w:r>
      <w:r w:rsidR="00795835">
        <w:rPr>
          <w:rFonts w:ascii="Times New Roman" w:hAnsi="Times New Roman" w:cs="Times New Roman"/>
          <w:sz w:val="28"/>
          <w:szCs w:val="28"/>
        </w:rPr>
        <w:t>ачил  перед  своим руководством, будем надеяться на лучшее.</w:t>
      </w:r>
    </w:p>
    <w:p w:rsidR="0021642F" w:rsidRDefault="0021642F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 И.И.: я у себя в организации пров</w:t>
      </w:r>
      <w:r w:rsidR="0079583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опрос среди сотрудников и  выявил тоже ряд пробелов в работе городского транспорта.  Водители автобусов не всегда могут дать сдачу пассажирам, объясняя тем, что у них  нет разменного фонда. На автобусах отсутствуют таблички с названиями маршрутов и  промежуточными остановками. </w:t>
      </w:r>
    </w:p>
    <w:p w:rsidR="0021642F" w:rsidRDefault="0021642F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Сулацкий  А.Я.: у предприятия есть собственник, он должен что-то сделать.</w:t>
      </w:r>
    </w:p>
    <w:p w:rsidR="00AD7745" w:rsidRDefault="0021642F" w:rsidP="00CB5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А.Н.: </w:t>
      </w:r>
      <w:r w:rsidR="00AD7745">
        <w:rPr>
          <w:rFonts w:ascii="Times New Roman" w:hAnsi="Times New Roman" w:cs="Times New Roman"/>
          <w:sz w:val="28"/>
          <w:szCs w:val="28"/>
        </w:rPr>
        <w:t>с собственником обязательно нужно поднять вопрос о маршруте в микрорайон Меридиан. По подъездным путям – устраняем.</w:t>
      </w:r>
      <w:r w:rsidR="00CB5275">
        <w:rPr>
          <w:rFonts w:ascii="Times New Roman" w:hAnsi="Times New Roman" w:cs="Times New Roman"/>
          <w:sz w:val="28"/>
          <w:szCs w:val="28"/>
        </w:rPr>
        <w:t xml:space="preserve"> </w:t>
      </w:r>
      <w:r w:rsidR="00AD7745">
        <w:rPr>
          <w:rFonts w:ascii="Times New Roman" w:hAnsi="Times New Roman" w:cs="Times New Roman"/>
          <w:sz w:val="28"/>
          <w:szCs w:val="28"/>
        </w:rPr>
        <w:t>Юрий Викторович</w:t>
      </w:r>
      <w:r w:rsidR="00CB5275">
        <w:rPr>
          <w:rFonts w:ascii="Times New Roman" w:hAnsi="Times New Roman" w:cs="Times New Roman"/>
          <w:sz w:val="28"/>
          <w:szCs w:val="28"/>
        </w:rPr>
        <w:t>,</w:t>
      </w:r>
      <w:r w:rsidR="00AD7745">
        <w:rPr>
          <w:rFonts w:ascii="Times New Roman" w:hAnsi="Times New Roman" w:cs="Times New Roman"/>
          <w:sz w:val="28"/>
          <w:szCs w:val="28"/>
        </w:rPr>
        <w:t xml:space="preserve">  по  </w:t>
      </w:r>
      <w:r w:rsidR="00453AA1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AD7745">
        <w:rPr>
          <w:rFonts w:ascii="Times New Roman" w:hAnsi="Times New Roman" w:cs="Times New Roman"/>
          <w:sz w:val="28"/>
          <w:szCs w:val="28"/>
        </w:rPr>
        <w:t>вопрос</w:t>
      </w:r>
      <w:r w:rsidR="00453AA1">
        <w:rPr>
          <w:rFonts w:ascii="Times New Roman" w:hAnsi="Times New Roman" w:cs="Times New Roman"/>
          <w:sz w:val="28"/>
          <w:szCs w:val="28"/>
        </w:rPr>
        <w:t>а</w:t>
      </w:r>
      <w:r w:rsidR="00AD7745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453AA1">
        <w:rPr>
          <w:rFonts w:ascii="Times New Roman" w:hAnsi="Times New Roman" w:cs="Times New Roman"/>
          <w:sz w:val="28"/>
          <w:szCs w:val="28"/>
        </w:rPr>
        <w:t>я</w:t>
      </w:r>
      <w:r w:rsidR="00AD7745">
        <w:rPr>
          <w:rFonts w:ascii="Times New Roman" w:hAnsi="Times New Roman" w:cs="Times New Roman"/>
          <w:sz w:val="28"/>
          <w:szCs w:val="28"/>
        </w:rPr>
        <w:t xml:space="preserve"> пассажирского транспорта</w:t>
      </w:r>
      <w:r w:rsidR="00CB5275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AD7745">
        <w:rPr>
          <w:rFonts w:ascii="Times New Roman" w:hAnsi="Times New Roman" w:cs="Times New Roman"/>
          <w:sz w:val="28"/>
          <w:szCs w:val="28"/>
        </w:rPr>
        <w:t xml:space="preserve"> нас проинформир</w:t>
      </w:r>
      <w:r w:rsidR="00CB5275">
        <w:rPr>
          <w:rFonts w:ascii="Times New Roman" w:hAnsi="Times New Roman" w:cs="Times New Roman"/>
          <w:sz w:val="28"/>
          <w:szCs w:val="28"/>
        </w:rPr>
        <w:t>овать</w:t>
      </w:r>
      <w:r w:rsidR="00AD7745">
        <w:rPr>
          <w:rFonts w:ascii="Times New Roman" w:hAnsi="Times New Roman" w:cs="Times New Roman"/>
          <w:sz w:val="28"/>
          <w:szCs w:val="28"/>
        </w:rPr>
        <w:t>.</w:t>
      </w:r>
    </w:p>
    <w:p w:rsidR="00AD7745" w:rsidRDefault="00AD7745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В.И.: нужно</w:t>
      </w:r>
      <w:r w:rsidR="00795835">
        <w:rPr>
          <w:rFonts w:ascii="Times New Roman" w:hAnsi="Times New Roman" w:cs="Times New Roman"/>
          <w:sz w:val="28"/>
          <w:szCs w:val="28"/>
        </w:rPr>
        <w:t xml:space="preserve"> старые</w:t>
      </w:r>
      <w:r>
        <w:rPr>
          <w:rFonts w:ascii="Times New Roman" w:hAnsi="Times New Roman" w:cs="Times New Roman"/>
          <w:sz w:val="28"/>
          <w:szCs w:val="28"/>
        </w:rPr>
        <w:t xml:space="preserve"> таблички</w:t>
      </w:r>
      <w:r w:rsidR="00795835">
        <w:rPr>
          <w:rFonts w:ascii="Times New Roman" w:hAnsi="Times New Roman" w:cs="Times New Roman"/>
          <w:sz w:val="28"/>
          <w:szCs w:val="28"/>
        </w:rPr>
        <w:t xml:space="preserve"> с расписаниями маршрутов</w:t>
      </w:r>
      <w:r>
        <w:rPr>
          <w:rFonts w:ascii="Times New Roman" w:hAnsi="Times New Roman" w:cs="Times New Roman"/>
          <w:sz w:val="28"/>
          <w:szCs w:val="28"/>
        </w:rPr>
        <w:t xml:space="preserve"> убрать с остановок  и полностью заменить их на новые с планом движения, маршрутом и графиками  отправления.</w:t>
      </w:r>
    </w:p>
    <w:p w:rsidR="00AD7745" w:rsidRDefault="00AD7745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 Н.И.: нужно пригласить </w:t>
      </w:r>
      <w:r w:rsidR="003C4428">
        <w:rPr>
          <w:rFonts w:ascii="Times New Roman" w:hAnsi="Times New Roman" w:cs="Times New Roman"/>
          <w:sz w:val="28"/>
          <w:szCs w:val="28"/>
        </w:rPr>
        <w:t xml:space="preserve"> владельца ПАО «Донавтовокзал» </w:t>
      </w:r>
      <w:r>
        <w:rPr>
          <w:rFonts w:ascii="Times New Roman" w:hAnsi="Times New Roman" w:cs="Times New Roman"/>
          <w:sz w:val="28"/>
          <w:szCs w:val="28"/>
        </w:rPr>
        <w:t xml:space="preserve"> на следующее заседание и все с ним обсудить.</w:t>
      </w:r>
    </w:p>
    <w:p w:rsidR="003C4428" w:rsidRDefault="003C4428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28" w:rsidRDefault="003C4428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45" w:rsidRDefault="00AD7745" w:rsidP="00E51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Лиманцев А.С.: это предприятие независимо от Администрации города. Нужно написать письмо от Совета и  пригласить руководство </w:t>
      </w:r>
      <w:r w:rsidR="003C4428">
        <w:rPr>
          <w:rFonts w:ascii="Times New Roman" w:hAnsi="Times New Roman" w:cs="Times New Roman"/>
          <w:sz w:val="28"/>
          <w:szCs w:val="28"/>
        </w:rPr>
        <w:t xml:space="preserve">ПАО «Донавтовокзал»  </w:t>
      </w:r>
      <w:r>
        <w:rPr>
          <w:rFonts w:ascii="Times New Roman" w:hAnsi="Times New Roman" w:cs="Times New Roman"/>
          <w:sz w:val="28"/>
          <w:szCs w:val="28"/>
        </w:rPr>
        <w:t>на встречу.  Он</w:t>
      </w:r>
      <w:r w:rsidR="004F2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C5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4F2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="004F2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28C5">
        <w:rPr>
          <w:rFonts w:ascii="Times New Roman" w:hAnsi="Times New Roman" w:cs="Times New Roman"/>
          <w:sz w:val="28"/>
          <w:szCs w:val="28"/>
        </w:rPr>
        <w:t xml:space="preserve"> </w:t>
      </w:r>
      <w:r w:rsidR="004F28C5" w:rsidRPr="004F28C5">
        <w:rPr>
          <w:rFonts w:ascii="Times New Roman" w:hAnsi="Times New Roman" w:cs="Times New Roman"/>
          <w:sz w:val="28"/>
          <w:szCs w:val="28"/>
        </w:rPr>
        <w:t>получении прибыли предприятия. Юрию Викторовичу необходимо самому изучить ситуацию, проехать по маршрутам, посмотреть наполняемость пассажирами и отследить график движения. Представленный всем нам сегодня видеоматериал очень хороший, он показал</w:t>
      </w:r>
      <w:r w:rsidR="004F28C5">
        <w:rPr>
          <w:rFonts w:ascii="Times New Roman" w:hAnsi="Times New Roman" w:cs="Times New Roman"/>
          <w:sz w:val="28"/>
          <w:szCs w:val="28"/>
        </w:rPr>
        <w:t>, что действительно волнует горожан.</w:t>
      </w:r>
    </w:p>
    <w:p w:rsidR="00B25826" w:rsidRPr="00B25826" w:rsidRDefault="00B25826" w:rsidP="00B25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26">
        <w:rPr>
          <w:rFonts w:ascii="Times New Roman" w:hAnsi="Times New Roman" w:cs="Times New Roman"/>
          <w:sz w:val="28"/>
          <w:szCs w:val="28"/>
        </w:rPr>
        <w:t>Заслушав и обсудив информацию по первому вопросу «</w:t>
      </w:r>
      <w:r w:rsidR="004F28C5" w:rsidRPr="00E0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городского пассажирского транспорта</w:t>
      </w:r>
      <w:r w:rsidRPr="00B25826">
        <w:rPr>
          <w:rFonts w:ascii="Times New Roman" w:hAnsi="Times New Roman" w:cs="Times New Roman"/>
          <w:sz w:val="28"/>
          <w:szCs w:val="28"/>
        </w:rPr>
        <w:t xml:space="preserve">»,  Общественный Совет  при Администрации Семикаракорского городского поселения </w:t>
      </w:r>
    </w:p>
    <w:p w:rsidR="00B25826" w:rsidRPr="00B25826" w:rsidRDefault="00B25826" w:rsidP="00B2582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5826" w:rsidRPr="004F28C5" w:rsidRDefault="00B25826" w:rsidP="00B258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Рекомендовать директору АТП Лазаренко Ю.В. обратить внимание на: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техническое состояние</w:t>
      </w:r>
      <w:r w:rsidR="003C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</w:t>
      </w: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(загазованность, отсутствие поручней, неукрепленные сиденья и поручни, дыр</w:t>
      </w:r>
      <w:r w:rsidR="003C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полу, заделанные  линолеумом);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малогабаритные размеры  автобусов, особенно в часы пик;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автобусов (очень грязные чехлы на сиденьях, от которых на одежде остаются пятна, грязные окна, поручни, пыль в салоне);</w:t>
      </w:r>
    </w:p>
    <w:p w:rsidR="00795835" w:rsidRPr="00795835" w:rsidRDefault="003C4428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</w:t>
      </w:r>
      <w:r w:rsidR="00795835"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835"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5835"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городского транспорта (отсутствует автобус в 7.40 на маршруте 23 пер.  –  больница, с 9.00 до 10.00 и с 16.00 до 17.00 часов; последний автобус с дач не соблюдает график движения и уезжает раньше времени на 15 – 20 минут, нет автобусного маршрута в мкр. Первомайский и Меридиан, редкие маршруты в мкр. Молчанов и  Плодопитомник;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C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ближе к посадочной площадке;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необходимое обновление в автобусах и на остановках аншлагов с расписанием движения и подробными маршрутами </w:t>
      </w:r>
      <w:r w:rsidR="003C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</w:t>
      </w: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транспорта.</w:t>
      </w:r>
    </w:p>
    <w:p w:rsidR="00795835" w:rsidRPr="00795835" w:rsidRDefault="00795835" w:rsidP="007958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Секретарю Общественного совета Деревенченко С.Ю.  до 18 декабря направить  директору Семикаракорского АТП Лазаренко Ю.В.  пожелания и предложения  горожан о работе городского транспорта.</w:t>
      </w:r>
    </w:p>
    <w:p w:rsidR="00795835" w:rsidRDefault="00795835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9E" w:rsidRDefault="0046250C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C5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4F28C5" w:rsidRPr="004F28C5">
        <w:rPr>
          <w:rFonts w:ascii="Times New Roman" w:hAnsi="Times New Roman" w:cs="Times New Roman"/>
          <w:sz w:val="28"/>
          <w:szCs w:val="28"/>
        </w:rPr>
        <w:t xml:space="preserve"> </w:t>
      </w:r>
      <w:r w:rsidR="004F28C5">
        <w:rPr>
          <w:rFonts w:ascii="Times New Roman" w:hAnsi="Times New Roman" w:cs="Times New Roman"/>
          <w:sz w:val="28"/>
          <w:szCs w:val="28"/>
        </w:rPr>
        <w:t>«</w:t>
      </w:r>
      <w:r w:rsidR="004F28C5" w:rsidRPr="004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независимой оценки качества </w:t>
      </w:r>
      <w:r w:rsidR="004F28C5" w:rsidRPr="004F28C5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услуг</w:t>
      </w:r>
      <w:r w:rsidR="004F28C5" w:rsidRPr="004F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«Городской культурно-досуговый центр»</w:t>
      </w:r>
      <w:r w:rsidR="0060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слушали</w:t>
      </w:r>
      <w:r w:rsidR="005313FF" w:rsidRPr="00C15544">
        <w:rPr>
          <w:rFonts w:ascii="Times New Roman" w:hAnsi="Times New Roman" w:cs="Times New Roman"/>
          <w:sz w:val="28"/>
          <w:szCs w:val="28"/>
        </w:rPr>
        <w:t xml:space="preserve"> </w:t>
      </w:r>
      <w:r w:rsidR="0060189E">
        <w:rPr>
          <w:rFonts w:ascii="Times New Roman" w:hAnsi="Times New Roman" w:cs="Times New Roman"/>
          <w:sz w:val="28"/>
          <w:szCs w:val="28"/>
        </w:rPr>
        <w:t>Фролову О.И., которая  сообщила о проведении рабочей группой Совета в составе Конушовой Л.С., Земляковой О.В, Лухиной Т.Т опроса жителей западной, центральной и восточной частей  нашего  города.  О результатах опроса Общественный совет проинформи</w:t>
      </w:r>
      <w:r w:rsidR="00795835">
        <w:rPr>
          <w:rFonts w:ascii="Times New Roman" w:hAnsi="Times New Roman" w:cs="Times New Roman"/>
          <w:sz w:val="28"/>
          <w:szCs w:val="28"/>
        </w:rPr>
        <w:t>ровала</w:t>
      </w:r>
      <w:r w:rsidR="0060189E">
        <w:rPr>
          <w:rFonts w:ascii="Times New Roman" w:hAnsi="Times New Roman" w:cs="Times New Roman"/>
          <w:sz w:val="28"/>
          <w:szCs w:val="28"/>
        </w:rPr>
        <w:t xml:space="preserve"> Землякова О.В.</w:t>
      </w:r>
    </w:p>
    <w:p w:rsidR="003C4428" w:rsidRPr="003C4428" w:rsidRDefault="0060189E" w:rsidP="003C4428">
      <w:pPr>
        <w:pStyle w:val="a5"/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40"/>
          <w:lang w:eastAsia="ru-RU"/>
        </w:rPr>
      </w:pPr>
      <w:r>
        <w:rPr>
          <w:sz w:val="28"/>
          <w:szCs w:val="28"/>
        </w:rPr>
        <w:t>Землякова О.В.:</w:t>
      </w:r>
      <w:r w:rsidR="003C4428">
        <w:rPr>
          <w:sz w:val="28"/>
          <w:szCs w:val="28"/>
        </w:rPr>
        <w:t xml:space="preserve"> </w:t>
      </w:r>
      <w:r w:rsidR="00453AA1">
        <w:rPr>
          <w:sz w:val="28"/>
          <w:szCs w:val="28"/>
        </w:rPr>
        <w:t>В</w:t>
      </w:r>
      <w:r w:rsidR="003C4428" w:rsidRPr="003C4428">
        <w:rPr>
          <w:rFonts w:eastAsia="Times New Roman"/>
          <w:color w:val="000000"/>
          <w:sz w:val="28"/>
          <w:szCs w:val="40"/>
          <w:lang w:eastAsia="ru-RU"/>
        </w:rPr>
        <w:t xml:space="preserve"> соответствии с Указом Президента Российской Федерации проводится независимая оценка качества оказания услуг организациями в сфере культуры.</w:t>
      </w:r>
    </w:p>
    <w:p w:rsidR="003C4428" w:rsidRPr="003C4428" w:rsidRDefault="003C4428" w:rsidP="003C442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3C4428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lastRenderedPageBreak/>
        <w:t>Независимая оценка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3C4428" w:rsidRPr="003C4428" w:rsidRDefault="003C4428" w:rsidP="003C442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3C4428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Информация о результатах независимой оценки размещается на едином портале – официальном сайте для размещения информации о государственных и муниципальных учреждениях. </w:t>
      </w:r>
    </w:p>
    <w:p w:rsidR="003C4428" w:rsidRPr="003C4428" w:rsidRDefault="003C4428" w:rsidP="003C4428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Независимая оценка качества оказания услуг в отношении одних и тех же организаций проводится не чаще чем один раз в год и не реже чем один раз в три года.</w:t>
      </w:r>
    </w:p>
    <w:p w:rsidR="003C4428" w:rsidRPr="003C4428" w:rsidRDefault="003C4428" w:rsidP="003C4428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Функции по проведению независимой оценки качества могут осуществлять  существующие при органах местного самоуправления общественные советы, которые проводят независимую оценку качества и предоставляют Администрации результаты, а также предложения об улучшении качества их деятельности.</w:t>
      </w:r>
    </w:p>
    <w:p w:rsidR="003C4428" w:rsidRPr="003C4428" w:rsidRDefault="003C4428" w:rsidP="003C4428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Общественный совет города провел опрос населения с целью проведения независимой оценки качества услуг,  оказываемых Городским культурно – досуговым центром. Населению были предложены такие вопросы:</w:t>
      </w:r>
    </w:p>
    <w:p w:rsidR="003C4428" w:rsidRPr="003C4428" w:rsidRDefault="003C4428" w:rsidP="003C44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Какова цель вашего посещения данного учреждения культуры?</w:t>
      </w:r>
    </w:p>
    <w:p w:rsidR="003C4428" w:rsidRPr="003C4428" w:rsidRDefault="003C4428" w:rsidP="003C44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Из каких источников Вы получаете информацию о мероприятиях досугового центра?</w:t>
      </w:r>
    </w:p>
    <w:p w:rsidR="003C4428" w:rsidRPr="003C4428" w:rsidRDefault="003C4428" w:rsidP="003C44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Как часто Вы посещаете данное учреждение?</w:t>
      </w:r>
    </w:p>
    <w:p w:rsidR="003C4428" w:rsidRPr="003C4428" w:rsidRDefault="003C4428" w:rsidP="003C44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В какой мере Вы удовлетворены  результатами посещения данного учреждения?</w:t>
      </w:r>
    </w:p>
    <w:p w:rsidR="003C4428" w:rsidRPr="003C4428" w:rsidRDefault="003C4428" w:rsidP="003C44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Пользовались ли Вы услугами данного учреждения, и как, по –вашему мнению, изменилась его работа за последнее время?</w:t>
      </w:r>
    </w:p>
    <w:p w:rsidR="003C4428" w:rsidRPr="003C4428" w:rsidRDefault="003C4428" w:rsidP="003C4428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В опросе прияли участие  128 человек. По возрасту были определены 4 группы: </w:t>
      </w:r>
    </w:p>
    <w:p w:rsidR="003C4428" w:rsidRPr="003C4428" w:rsidRDefault="003C4428" w:rsidP="003C44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18-24 года,  приняли участие 10 человек,</w:t>
      </w:r>
    </w:p>
    <w:p w:rsidR="003C4428" w:rsidRPr="003C4428" w:rsidRDefault="003C4428" w:rsidP="003C44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25-35 лет, приняли участие 35 человек,</w:t>
      </w:r>
    </w:p>
    <w:p w:rsidR="003C4428" w:rsidRPr="003C4428" w:rsidRDefault="003C4428" w:rsidP="003C44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36-50 лет, 50 человек,</w:t>
      </w:r>
    </w:p>
    <w:p w:rsidR="003C4428" w:rsidRPr="003C4428" w:rsidRDefault="003C4428" w:rsidP="003C44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51-60 лет  и старше, 33 человека.</w:t>
      </w:r>
    </w:p>
    <w:p w:rsidR="003C4428" w:rsidRPr="003C4428" w:rsidRDefault="003C4428" w:rsidP="003C4428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Проанализировав  результаты опроса мы были вынуждены отклонить и не принимать во внимание некоторые из ответов в виду того, что они не отражают реального положения дел или реальность их исполнений. Например:</w:t>
      </w:r>
    </w:p>
    <w:p w:rsidR="003C4428" w:rsidRPr="003C4428" w:rsidRDefault="003C4428" w:rsidP="003C4428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-увеличить зрительный зал, чтобы изменить расстояние между рядами. Это невозможно, так как конструкция здания не позволяет увеличение площади зала, и не позволяет увеличение расстояния между рядами;</w:t>
      </w:r>
    </w:p>
    <w:p w:rsidR="003C4428" w:rsidRPr="003C4428" w:rsidRDefault="003C4428" w:rsidP="003C4428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следующее предложение - увеличить штат сотрудников.  Штат сотрудников досугового центра укомплектован  согласно стандартному штатному расписанию, которое  утверждено Министерством культуры Ростовской области;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- вопрос об увеличении заработной платы творческим работникам был отмечен в анкетировании. Согласно майскому Указу Президента РФ зарплата </w:t>
      </w: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lastRenderedPageBreak/>
        <w:t>специалистам учреждений культуры назначена не ниже 23 тысяч рублей. Этот указ в ГКДЦ  полностью соблюдается;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также был отмечен вопрос об обновлении звуковой аппаратуры в досуговом центре. По информации директора ГКДЦ А.Н. Рыженко, новая, современная аппаратура  была приобретена в 2018 году. И этот вопрос не является сегодня актуальным;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показ спектаклей и кинофильмов в центре  по техническим возможностям осуществляться не может. Так как нет трюковых задников. Могут проводиться лишь мини-спектакли, гастроли которых осуществляются по разрешению  Министерства культуры РО;</w:t>
      </w:r>
    </w:p>
    <w:p w:rsidR="003C4428" w:rsidRPr="003C4428" w:rsidRDefault="003C4428" w:rsidP="003C4428">
      <w:pPr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       - о разнообразии жанров. Городской культурно – досуговый центр проводит множество культурно – массовых мероприятий,  в репертуар которых  включены различные жанры искусства – танцы, вокал, хиты  70-х, 80-х  годов отечественной и зарубежной эстрады;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в зимнее время в здании досугового центра соблюдается тепловой режим;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при проведении массовых мероприятий по пригласительным бесплатным билетам  приглашаются ветераны ВОВ, ветераны труда, инвалиды и другие  социальные группы.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При анкетировании выявлены следующие пожелания респондентов: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организовать в учреждении кружки бальных танцев для детей и взрослых, театральную студию для детей, кружок художественного слова и кружки по интересам;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увеличить количество посадочных мест в холле ГКДЦ для родителей, ожидающих своих детей, посетителей;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установить в зрительном зале кондиционеры.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В результате опроса населения удовлетворены результатами посещения Городского культурно – досугового центра   82% опрошенных (104 человека). Частично удовлетворены – 17,3 % (22 человека), не удовлетворены – 0,1 % (1 человек). 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Как изменилась работа досугового центра за последнее время  жители города ответили: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улучшилась – 92 человека, 72,3%;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скорее улучшилась – 18 человек, 14,2%;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осталась на прежнем уровне – 10 человек, 7,9 %;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скорее ухудшилась – 2 человека, 1,6%;</w:t>
      </w:r>
    </w:p>
    <w:p w:rsidR="003C4428" w:rsidRPr="003C4428" w:rsidRDefault="003C4428" w:rsidP="003C442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3C4428">
        <w:rPr>
          <w:rFonts w:ascii="Times New Roman" w:eastAsia="Calibri" w:hAnsi="Times New Roman" w:cs="Times New Roman"/>
          <w:color w:val="000000"/>
          <w:sz w:val="28"/>
          <w:szCs w:val="40"/>
        </w:rPr>
        <w:t>- ухудшилась – 1 человек, 0,7 % опрошенных.</w:t>
      </w:r>
    </w:p>
    <w:p w:rsidR="0060189E" w:rsidRDefault="003C4428" w:rsidP="003C44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428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Независимая оценка </w:t>
      </w:r>
      <w:r w:rsidRPr="003C4428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качества оказания услуг  Городским культурно-досуговым центром показала,  досуговый центр использует разные  формы культпросветработы, мероприятия проходят на высоком профессиональном уровне. </w:t>
      </w:r>
      <w:r w:rsidR="008236C7">
        <w:rPr>
          <w:rFonts w:ascii="Times New Roman" w:hAnsi="Times New Roman" w:cs="Times New Roman"/>
          <w:sz w:val="28"/>
          <w:szCs w:val="28"/>
        </w:rPr>
        <w:t>Желаю всему коллективу Городского культурно – досугового центра семимильными шагами идти вперед к успехам на творческом поприще, занимать и дальше только победные и призовые места и радовать всех нас своими выступлениями.</w:t>
      </w:r>
    </w:p>
    <w:p w:rsidR="0060189E" w:rsidRDefault="0060189E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Черненко А.Н.: </w:t>
      </w:r>
      <w:r w:rsidR="008236C7">
        <w:rPr>
          <w:rFonts w:ascii="Times New Roman" w:hAnsi="Times New Roman" w:cs="Times New Roman"/>
          <w:sz w:val="28"/>
          <w:szCs w:val="28"/>
        </w:rPr>
        <w:t xml:space="preserve">вопрос об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8236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зрительном зале досугового центра кондиционеров</w:t>
      </w:r>
      <w:r w:rsidR="008236C7" w:rsidRPr="008236C7">
        <w:rPr>
          <w:rFonts w:ascii="Times New Roman" w:hAnsi="Times New Roman" w:cs="Times New Roman"/>
          <w:sz w:val="28"/>
          <w:szCs w:val="28"/>
        </w:rPr>
        <w:t xml:space="preserve"> </w:t>
      </w:r>
      <w:r w:rsidR="008236C7">
        <w:rPr>
          <w:rFonts w:ascii="Times New Roman" w:hAnsi="Times New Roman" w:cs="Times New Roman"/>
          <w:sz w:val="28"/>
          <w:szCs w:val="28"/>
        </w:rPr>
        <w:t>будем решать.</w:t>
      </w:r>
    </w:p>
    <w:p w:rsidR="008236C7" w:rsidRDefault="008236C7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Лухина Т.Т.: коллектив досугового центра на правильном пути, они замечательно работают. Отлично поставлена информационная работа о предстоящих мероприятиях, активное оповещение.</w:t>
      </w:r>
    </w:p>
    <w:p w:rsidR="008236C7" w:rsidRDefault="008236C7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А.Н.: подскажите моменты, на которые руководству ГКДЦ нужно обратить внимание.</w:t>
      </w:r>
    </w:p>
    <w:p w:rsidR="008236C7" w:rsidRDefault="008236C7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Конушова Л.С.:  при опросе поступали предложения по  открытию в центре кружка бальных танцев, а также увеличению посадочных мест в зрительном зале. </w:t>
      </w:r>
    </w:p>
    <w:p w:rsidR="008236C7" w:rsidRDefault="008236C7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А.Н.: в 2015 году работа Городского культурно – досугового центра  началась с пустых сте</w:t>
      </w:r>
      <w:r w:rsidR="00BB401E">
        <w:rPr>
          <w:rFonts w:ascii="Times New Roman" w:hAnsi="Times New Roman" w:cs="Times New Roman"/>
          <w:sz w:val="28"/>
          <w:szCs w:val="28"/>
        </w:rPr>
        <w:t>н. Сделано много. Коллектив молодой. Но не стоит сосредотачиваться на мероприятиях в здании ГКДЦ. Нужно больше уделять внимания работе в микрорайонах города.</w:t>
      </w:r>
    </w:p>
    <w:p w:rsidR="00BB401E" w:rsidRDefault="00BB401E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Клименков С.К.: досуговому центру нужен свой сайт.</w:t>
      </w:r>
    </w:p>
    <w:p w:rsidR="003C4428" w:rsidRDefault="003C4428" w:rsidP="003C4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А.Н.:  </w:t>
      </w:r>
      <w:r w:rsidR="001A6CC5">
        <w:rPr>
          <w:rFonts w:ascii="Times New Roman" w:hAnsi="Times New Roman" w:cs="Times New Roman"/>
          <w:sz w:val="28"/>
          <w:szCs w:val="28"/>
        </w:rPr>
        <w:t xml:space="preserve">сайт </w:t>
      </w:r>
      <w:r w:rsidR="00137E24">
        <w:rPr>
          <w:rFonts w:ascii="Times New Roman" w:hAnsi="Times New Roman" w:cs="Times New Roman"/>
          <w:sz w:val="28"/>
          <w:szCs w:val="28"/>
        </w:rPr>
        <w:t>нужен</w:t>
      </w:r>
      <w:r w:rsidR="001A6CC5">
        <w:rPr>
          <w:rFonts w:ascii="Times New Roman" w:hAnsi="Times New Roman" w:cs="Times New Roman"/>
          <w:sz w:val="28"/>
          <w:szCs w:val="28"/>
        </w:rPr>
        <w:t xml:space="preserve"> и </w:t>
      </w:r>
      <w:r w:rsidR="00137E24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1A6CC5">
        <w:rPr>
          <w:rFonts w:ascii="Times New Roman" w:hAnsi="Times New Roman" w:cs="Times New Roman"/>
          <w:sz w:val="28"/>
          <w:szCs w:val="28"/>
        </w:rPr>
        <w:t>активную</w:t>
      </w:r>
      <w:r>
        <w:rPr>
          <w:rFonts w:ascii="Times New Roman" w:hAnsi="Times New Roman" w:cs="Times New Roman"/>
          <w:sz w:val="28"/>
          <w:szCs w:val="28"/>
        </w:rPr>
        <w:t xml:space="preserve"> работу в социальных сетях.</w:t>
      </w:r>
    </w:p>
    <w:p w:rsidR="00BB401E" w:rsidRDefault="00BB401E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В.И.: вопрос о досуге еще не закрыт. Культурно – массовыми мероприятиями охвачены или школьники, или люди старшего возраста. </w:t>
      </w:r>
      <w:r w:rsidR="007958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 о</w:t>
      </w:r>
      <w:r w:rsidR="00D05B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рыть на базе </w:t>
      </w:r>
      <w:r w:rsidR="00D05B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КДЦ </w:t>
      </w:r>
      <w:r w:rsidR="00D0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робототехники.</w:t>
      </w:r>
      <w:r w:rsidR="00D0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D0" w:rsidRDefault="00D05BD0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О.И.: в Волгодонске еще в 90-х годах создан этот клуб при Доме детского творчества.</w:t>
      </w:r>
      <w:r w:rsidR="00137E2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направление технических домов творчества при  районных отделах образования.</w:t>
      </w:r>
      <w:r w:rsidR="00137E2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</w:t>
      </w:r>
      <w:r w:rsidR="00453AA1">
        <w:rPr>
          <w:rFonts w:ascii="Times New Roman" w:hAnsi="Times New Roman" w:cs="Times New Roman"/>
          <w:sz w:val="28"/>
          <w:szCs w:val="28"/>
        </w:rPr>
        <w:t>но изучить вопрос, возможно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ДДТ Семикаракорского района  </w:t>
      </w:r>
      <w:r w:rsidR="00453A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могут проводить такие занятия на базе ГКДЦ</w:t>
      </w:r>
      <w:r w:rsidR="00453AA1">
        <w:rPr>
          <w:rFonts w:ascii="Times New Roman" w:hAnsi="Times New Roman" w:cs="Times New Roman"/>
          <w:sz w:val="28"/>
          <w:szCs w:val="28"/>
        </w:rPr>
        <w:t>.</w:t>
      </w:r>
    </w:p>
    <w:p w:rsidR="00D05BD0" w:rsidRDefault="00D05BD0" w:rsidP="00601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26" w:rsidRPr="00D05BD0" w:rsidRDefault="00B25826" w:rsidP="00D05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D0">
        <w:rPr>
          <w:rFonts w:ascii="Times New Roman" w:hAnsi="Times New Roman" w:cs="Times New Roman"/>
          <w:sz w:val="28"/>
          <w:szCs w:val="28"/>
        </w:rPr>
        <w:t>Заслушав и обсудив информацию по второму вопросу «</w:t>
      </w:r>
      <w:r w:rsidR="00D05BD0" w:rsidRPr="00D0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независимой оценки качества </w:t>
      </w:r>
      <w:r w:rsidR="00D05BD0" w:rsidRPr="00D05BD0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услуг</w:t>
      </w:r>
      <w:r w:rsidR="00D05BD0" w:rsidRPr="00D0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«Городской культурно-досуговый центр»</w:t>
      </w:r>
      <w:r w:rsidR="00D0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D0">
        <w:rPr>
          <w:rFonts w:ascii="Times New Roman" w:hAnsi="Times New Roman" w:cs="Times New Roman"/>
          <w:sz w:val="28"/>
          <w:szCs w:val="28"/>
        </w:rPr>
        <w:t xml:space="preserve">Общественный Совет  при Администрации Семикаракорского городского поселения </w:t>
      </w:r>
    </w:p>
    <w:p w:rsidR="00B25826" w:rsidRPr="00B25826" w:rsidRDefault="00B25826" w:rsidP="00B258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26" w:rsidRPr="00D05BD0" w:rsidRDefault="00B25826" w:rsidP="00B258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5826" w:rsidRPr="00B25826" w:rsidRDefault="00B25826" w:rsidP="00B25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Принять   к сведению результаты опроса жителей по независимой оценке качества работы МБУ «Городской культурно-досуговый центр».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Одобрить работу МБУ «Городской культурно-досуговый центр»  по оказанию услуг населению Семикаракорского городского поселения.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результатам опроса и изучения деятельности МБУ ГКДЦ рекомендовать директору Рыженко А.Н.: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Для подтверждения результатов работы, продвижения и укрепления имиджа ГКДЦ организовать регулярное участие творческих коллективов и артистов в конкурсах областного и всероссийского уровня. 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Обеспечить регулярное участие работников ГКДЦ в областных семинарах и курсах повышения квалификации.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2.3.3. Организовать работу с детьми и молодежью в Молчановском отделении (проведение культурно - массовых тематических мероприятий, дискотек и пр.). </w:t>
      </w:r>
    </w:p>
    <w:p w:rsid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 летний период обеспечить регулярную работу с детьми и молодежью в микрорайонах города, проведение анимационных мероприятий, разнообразить формы досуговой деятельности.</w:t>
      </w:r>
    </w:p>
    <w:p w:rsidR="00137E24" w:rsidRPr="00833D65" w:rsidRDefault="00137E24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1A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ряд мероприятий по популяризации истории города Семикаракорска, его прошлого и настоящего.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3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возможность открытия театральной студии, кружка художественного  слова,  кружков рукоделия различной направленности и   шахматного клуба.</w:t>
      </w:r>
    </w:p>
    <w:p w:rsid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37E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3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Изучить возможность создания и  ведения сайта Городского культурно – досугового центра.</w:t>
      </w:r>
    </w:p>
    <w:p w:rsidR="00833D65" w:rsidRPr="00833D65" w:rsidRDefault="00833D65" w:rsidP="00833D65">
      <w:pPr>
        <w:tabs>
          <w:tab w:val="left" w:pos="709"/>
          <w:tab w:val="left" w:pos="439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3" w:rsidRDefault="00B25826" w:rsidP="00D05BD0">
      <w:pPr>
        <w:pStyle w:val="a3"/>
        <w:tabs>
          <w:tab w:val="left" w:pos="0"/>
          <w:tab w:val="left" w:pos="142"/>
        </w:tabs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05BD0">
        <w:rPr>
          <w:rFonts w:ascii="Times New Roman" w:hAnsi="Times New Roman" w:cs="Times New Roman"/>
          <w:sz w:val="28"/>
          <w:szCs w:val="28"/>
        </w:rPr>
        <w:t>По вопросу «</w:t>
      </w:r>
      <w:r w:rsidR="00D05BD0" w:rsidRPr="00D0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подведении  итогов  работы  городского  Общественного совета  за  2018 год</w:t>
      </w:r>
      <w:r>
        <w:rPr>
          <w:rFonts w:ascii="Times New Roman" w:hAnsi="Times New Roman" w:cs="Times New Roman"/>
          <w:sz w:val="28"/>
          <w:szCs w:val="28"/>
        </w:rPr>
        <w:t xml:space="preserve">» выступила О.И. </w:t>
      </w:r>
      <w:r w:rsidRPr="00C15544">
        <w:rPr>
          <w:rFonts w:ascii="Times New Roman" w:hAnsi="Times New Roman" w:cs="Times New Roman"/>
          <w:sz w:val="28"/>
          <w:szCs w:val="28"/>
        </w:rPr>
        <w:t>Фролова</w:t>
      </w:r>
      <w:r w:rsidR="00137E24">
        <w:rPr>
          <w:rFonts w:ascii="Times New Roman" w:hAnsi="Times New Roman" w:cs="Times New Roman"/>
          <w:sz w:val="28"/>
          <w:szCs w:val="28"/>
        </w:rPr>
        <w:t>. Ольга Ивановна отметила, что</w:t>
      </w:r>
      <w:r w:rsidR="00B128E3">
        <w:rPr>
          <w:rFonts w:ascii="Times New Roman" w:hAnsi="Times New Roman" w:cs="Times New Roman"/>
          <w:sz w:val="28"/>
          <w:szCs w:val="28"/>
        </w:rPr>
        <w:t xml:space="preserve"> </w:t>
      </w:r>
      <w:r w:rsidR="001A6CC5">
        <w:rPr>
          <w:rFonts w:ascii="Times New Roman" w:hAnsi="Times New Roman" w:cs="Times New Roman"/>
          <w:sz w:val="28"/>
          <w:szCs w:val="28"/>
        </w:rPr>
        <w:t>в 2018 году Совет работал очень активно. Есть положительные результаты в решении многих вопросов.</w:t>
      </w:r>
      <w:r w:rsidR="00B128E3">
        <w:rPr>
          <w:rFonts w:ascii="Times New Roman" w:hAnsi="Times New Roman" w:cs="Times New Roman"/>
          <w:sz w:val="28"/>
          <w:szCs w:val="28"/>
        </w:rPr>
        <w:t xml:space="preserve"> </w:t>
      </w:r>
      <w:r w:rsidR="001A6CC5">
        <w:rPr>
          <w:rFonts w:ascii="Times New Roman" w:hAnsi="Times New Roman" w:cs="Times New Roman"/>
          <w:sz w:val="28"/>
          <w:szCs w:val="28"/>
        </w:rPr>
        <w:t>Так, бл</w:t>
      </w:r>
      <w:r w:rsidR="00B128E3">
        <w:rPr>
          <w:rFonts w:ascii="Times New Roman" w:hAnsi="Times New Roman" w:cs="Times New Roman"/>
          <w:sz w:val="28"/>
          <w:szCs w:val="28"/>
        </w:rPr>
        <w:t xml:space="preserve">агодаря </w:t>
      </w:r>
      <w:r w:rsidR="00795835">
        <w:rPr>
          <w:rFonts w:ascii="Times New Roman" w:hAnsi="Times New Roman" w:cs="Times New Roman"/>
          <w:sz w:val="28"/>
          <w:szCs w:val="28"/>
        </w:rPr>
        <w:t xml:space="preserve"> общим усилиям</w:t>
      </w:r>
      <w:r w:rsidR="001A6CC5">
        <w:rPr>
          <w:rFonts w:ascii="Times New Roman" w:hAnsi="Times New Roman" w:cs="Times New Roman"/>
          <w:sz w:val="28"/>
          <w:szCs w:val="28"/>
        </w:rPr>
        <w:t xml:space="preserve">, </w:t>
      </w:r>
      <w:r w:rsidR="00795835">
        <w:rPr>
          <w:rFonts w:ascii="Times New Roman" w:hAnsi="Times New Roman" w:cs="Times New Roman"/>
          <w:sz w:val="28"/>
          <w:szCs w:val="28"/>
        </w:rPr>
        <w:t xml:space="preserve"> были выделены 2,</w:t>
      </w:r>
      <w:r w:rsidR="00B128E3">
        <w:rPr>
          <w:rFonts w:ascii="Times New Roman" w:hAnsi="Times New Roman" w:cs="Times New Roman"/>
          <w:sz w:val="28"/>
          <w:szCs w:val="28"/>
        </w:rPr>
        <w:t xml:space="preserve">5 млн. рублей на ремонт почтового отделения на пр. Абрамова, </w:t>
      </w:r>
      <w:r w:rsidR="001A6CC5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B128E3">
        <w:rPr>
          <w:rFonts w:ascii="Times New Roman" w:hAnsi="Times New Roman" w:cs="Times New Roman"/>
          <w:sz w:val="28"/>
          <w:szCs w:val="28"/>
        </w:rPr>
        <w:t xml:space="preserve">установлены дополнительные банкоматы. Решен вопрос о благоустройстве старого русла </w:t>
      </w:r>
      <w:r w:rsidR="001A6CC5">
        <w:rPr>
          <w:rFonts w:ascii="Times New Roman" w:hAnsi="Times New Roman" w:cs="Times New Roman"/>
          <w:sz w:val="28"/>
          <w:szCs w:val="28"/>
        </w:rPr>
        <w:t xml:space="preserve">реки </w:t>
      </w:r>
      <w:r w:rsidR="00B128E3">
        <w:rPr>
          <w:rFonts w:ascii="Times New Roman" w:hAnsi="Times New Roman" w:cs="Times New Roman"/>
          <w:sz w:val="28"/>
          <w:szCs w:val="28"/>
        </w:rPr>
        <w:t>Дон. Вопрос был не только рассмотрен</w:t>
      </w:r>
      <w:r w:rsidR="00DB218C">
        <w:rPr>
          <w:rFonts w:ascii="Times New Roman" w:hAnsi="Times New Roman" w:cs="Times New Roman"/>
          <w:sz w:val="28"/>
          <w:szCs w:val="28"/>
        </w:rPr>
        <w:t>,</w:t>
      </w:r>
      <w:r w:rsidR="00B128E3">
        <w:rPr>
          <w:rFonts w:ascii="Times New Roman" w:hAnsi="Times New Roman" w:cs="Times New Roman"/>
          <w:sz w:val="28"/>
          <w:szCs w:val="28"/>
        </w:rPr>
        <w:t xml:space="preserve"> Администрация города приняла участие в федеральном конкурсе, итогом которого стала победа и  в следующем году проект будет реализован. </w:t>
      </w:r>
      <w:r w:rsidR="00617C24">
        <w:rPr>
          <w:rFonts w:ascii="Times New Roman" w:hAnsi="Times New Roman" w:cs="Times New Roman"/>
          <w:sz w:val="28"/>
          <w:szCs w:val="28"/>
        </w:rPr>
        <w:t>В ноябре  этого года наш Совет стал дипломантом</w:t>
      </w:r>
      <w:r w:rsidR="001A6CC5">
        <w:rPr>
          <w:rFonts w:ascii="Times New Roman" w:hAnsi="Times New Roman" w:cs="Times New Roman"/>
          <w:sz w:val="28"/>
          <w:szCs w:val="28"/>
        </w:rPr>
        <w:t xml:space="preserve"> шестого областного конкурса «Общественное признание»,  в котором приняли участие сорок муниципальных образований Ростовской области. </w:t>
      </w:r>
      <w:r w:rsidR="00617C24">
        <w:rPr>
          <w:rFonts w:ascii="Times New Roman" w:hAnsi="Times New Roman" w:cs="Times New Roman"/>
          <w:sz w:val="28"/>
          <w:szCs w:val="28"/>
        </w:rPr>
        <w:t xml:space="preserve"> Это лучшая оценка нашей с вами работы. </w:t>
      </w:r>
      <w:r w:rsidR="001A6CC5">
        <w:rPr>
          <w:rFonts w:ascii="Times New Roman" w:hAnsi="Times New Roman" w:cs="Times New Roman"/>
          <w:sz w:val="28"/>
          <w:szCs w:val="28"/>
        </w:rPr>
        <w:t>Спасибо всем вам, уважаемые коллеги, за ваше неравнодушие и активное участие в жизни нашего города.</w:t>
      </w:r>
    </w:p>
    <w:p w:rsidR="00B25826" w:rsidRDefault="00B25826" w:rsidP="00B25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26" w:rsidRPr="00B25826" w:rsidRDefault="00B25826" w:rsidP="00B258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26">
        <w:rPr>
          <w:rFonts w:ascii="Times New Roman" w:hAnsi="Times New Roman" w:cs="Times New Roman"/>
          <w:sz w:val="28"/>
          <w:szCs w:val="28"/>
        </w:rPr>
        <w:t>Заслушав и обсудив информацию по третьему вопросу «</w:t>
      </w:r>
      <w:r w:rsidR="00B128E3" w:rsidRPr="00D0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подведении  итогов  работы  городского  Общественного совета  за  2018 год</w:t>
      </w:r>
      <w:r w:rsidRPr="00B25826">
        <w:rPr>
          <w:rFonts w:ascii="Times New Roman" w:hAnsi="Times New Roman" w:cs="Times New Roman"/>
          <w:sz w:val="28"/>
          <w:szCs w:val="28"/>
        </w:rPr>
        <w:t xml:space="preserve">», Общественный Совет  при Администрации Семикаракорского городского поселения </w:t>
      </w:r>
    </w:p>
    <w:p w:rsidR="00B25826" w:rsidRPr="00B25826" w:rsidRDefault="00B25826" w:rsidP="00B25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26" w:rsidRPr="006317D6" w:rsidRDefault="00B25826" w:rsidP="00B258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5826" w:rsidRPr="00B25826" w:rsidRDefault="00B25826" w:rsidP="00B258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8E3" w:rsidRPr="00B128E3" w:rsidRDefault="00B128E3" w:rsidP="00B1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E3">
        <w:rPr>
          <w:rFonts w:ascii="Times New Roman" w:hAnsi="Times New Roman" w:cs="Times New Roman"/>
          <w:sz w:val="28"/>
          <w:szCs w:val="28"/>
        </w:rPr>
        <w:t>3.1. Информацию принять к сведению.</w:t>
      </w:r>
    </w:p>
    <w:p w:rsidR="00B128E3" w:rsidRPr="00B128E3" w:rsidRDefault="00B128E3" w:rsidP="00B1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51E" w:rsidRPr="0014554C" w:rsidRDefault="00DB218C" w:rsidP="0019451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="00A934D7" w:rsidRPr="0014554C">
        <w:rPr>
          <w:rFonts w:ascii="Times New Roman" w:hAnsi="Times New Roman" w:cs="Times New Roman"/>
          <w:sz w:val="28"/>
          <w:szCs w:val="28"/>
        </w:rPr>
        <w:t xml:space="preserve"> «</w:t>
      </w:r>
      <w:r w:rsidR="0019451E" w:rsidRPr="0014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плана работы Общественного совета на 2019 год</w:t>
      </w:r>
      <w:r w:rsidR="00A934D7" w:rsidRPr="0014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51E" w:rsidRPr="0014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Фролова О.И. отметила, что в 2018 году остались нерешенными вопросы об обустройстве территории автовокзала, работе городских такси,  горгаза</w:t>
      </w:r>
      <w:r w:rsidR="00A934D7" w:rsidRPr="0014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451E" w:rsidRPr="0014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почты, вывозу мусора.</w:t>
      </w:r>
    </w:p>
    <w:p w:rsidR="00A934D7" w:rsidRPr="0014554C" w:rsidRDefault="0019451E" w:rsidP="0019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C">
        <w:rPr>
          <w:rFonts w:ascii="Times New Roman" w:hAnsi="Times New Roman" w:cs="Times New Roman"/>
          <w:sz w:val="28"/>
          <w:szCs w:val="28"/>
        </w:rPr>
        <w:t>Топилин А.П.:  в этом году мы  обсуждали оказание медицинских услуг МБУЗ ЦРБ Семикаракорского района, нужно вернуться к  этому вопросу снова.</w:t>
      </w:r>
    </w:p>
    <w:p w:rsidR="0019451E" w:rsidRPr="0014554C" w:rsidRDefault="00A21399" w:rsidP="0019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C">
        <w:rPr>
          <w:rFonts w:ascii="Times New Roman" w:hAnsi="Times New Roman" w:cs="Times New Roman"/>
          <w:sz w:val="28"/>
          <w:szCs w:val="28"/>
        </w:rPr>
        <w:t xml:space="preserve">Фролова О.И.: в Общественный совет поступили предложения об обустройстве спуска к  р. Дон на пр. Арабского и  пляжа на оз. Черепашка, </w:t>
      </w:r>
      <w:r w:rsidRPr="0014554C">
        <w:rPr>
          <w:rFonts w:ascii="Times New Roman" w:hAnsi="Times New Roman" w:cs="Times New Roman"/>
          <w:sz w:val="28"/>
          <w:szCs w:val="28"/>
        </w:rPr>
        <w:lastRenderedPageBreak/>
        <w:t>пешеходно</w:t>
      </w:r>
      <w:r w:rsidR="00DB218C">
        <w:rPr>
          <w:rFonts w:ascii="Times New Roman" w:hAnsi="Times New Roman" w:cs="Times New Roman"/>
          <w:sz w:val="28"/>
          <w:szCs w:val="28"/>
        </w:rPr>
        <w:t>го</w:t>
      </w:r>
      <w:r w:rsidRPr="0014554C">
        <w:rPr>
          <w:rFonts w:ascii="Times New Roman" w:hAnsi="Times New Roman" w:cs="Times New Roman"/>
          <w:sz w:val="28"/>
          <w:szCs w:val="28"/>
        </w:rPr>
        <w:t xml:space="preserve"> тротуар</w:t>
      </w:r>
      <w:r w:rsidR="00DB218C">
        <w:rPr>
          <w:rFonts w:ascii="Times New Roman" w:hAnsi="Times New Roman" w:cs="Times New Roman"/>
          <w:sz w:val="28"/>
          <w:szCs w:val="28"/>
        </w:rPr>
        <w:t>а</w:t>
      </w:r>
      <w:r w:rsidRPr="0014554C">
        <w:rPr>
          <w:rFonts w:ascii="Times New Roman" w:hAnsi="Times New Roman" w:cs="Times New Roman"/>
          <w:sz w:val="28"/>
          <w:szCs w:val="28"/>
        </w:rPr>
        <w:t xml:space="preserve"> на 2 переулке, а также </w:t>
      </w:r>
      <w:r w:rsidR="00617C24">
        <w:rPr>
          <w:rFonts w:ascii="Times New Roman" w:hAnsi="Times New Roman" w:cs="Times New Roman"/>
          <w:sz w:val="28"/>
          <w:szCs w:val="28"/>
        </w:rPr>
        <w:t xml:space="preserve"> об </w:t>
      </w:r>
      <w:r w:rsidRPr="0014554C">
        <w:rPr>
          <w:rFonts w:ascii="Times New Roman" w:hAnsi="Times New Roman" w:cs="Times New Roman"/>
          <w:sz w:val="28"/>
          <w:szCs w:val="28"/>
        </w:rPr>
        <w:t>открыти</w:t>
      </w:r>
      <w:r w:rsidR="00617C24">
        <w:rPr>
          <w:rFonts w:ascii="Times New Roman" w:hAnsi="Times New Roman" w:cs="Times New Roman"/>
          <w:sz w:val="28"/>
          <w:szCs w:val="28"/>
        </w:rPr>
        <w:t>и</w:t>
      </w:r>
      <w:r w:rsidRPr="0014554C">
        <w:rPr>
          <w:rFonts w:ascii="Times New Roman" w:hAnsi="Times New Roman" w:cs="Times New Roman"/>
          <w:sz w:val="28"/>
          <w:szCs w:val="28"/>
        </w:rPr>
        <w:t xml:space="preserve"> в городе Аллеи воинской славы.</w:t>
      </w:r>
    </w:p>
    <w:p w:rsidR="00A21399" w:rsidRPr="0014554C" w:rsidRDefault="00A21399" w:rsidP="0019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4C">
        <w:rPr>
          <w:rFonts w:ascii="Times New Roman" w:hAnsi="Times New Roman" w:cs="Times New Roman"/>
          <w:sz w:val="28"/>
          <w:szCs w:val="28"/>
        </w:rPr>
        <w:t>Лиманцев А.С.: нет тротуара  около техникума и на ул. Зеленая, прошу рассмотреть этот вопрос.</w:t>
      </w:r>
    </w:p>
    <w:p w:rsidR="00A21399" w:rsidRPr="0014554C" w:rsidRDefault="00A21399" w:rsidP="0019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78" w:rsidRPr="00E61F78" w:rsidRDefault="00E61F78" w:rsidP="00E61F7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F78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по четвертому  вопросу «</w:t>
      </w:r>
      <w:r w:rsidRPr="00E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плана работы Общественного совета на 2019 год</w:t>
      </w:r>
      <w:r w:rsidRPr="00E61F78">
        <w:rPr>
          <w:rFonts w:ascii="Times New Roman" w:eastAsia="Calibri" w:hAnsi="Times New Roman" w:cs="Times New Roman"/>
          <w:sz w:val="28"/>
          <w:szCs w:val="28"/>
        </w:rPr>
        <w:t>»</w:t>
      </w:r>
      <w:r w:rsidR="00795835">
        <w:rPr>
          <w:rFonts w:ascii="Times New Roman" w:eastAsia="Calibri" w:hAnsi="Times New Roman" w:cs="Times New Roman"/>
          <w:sz w:val="28"/>
          <w:szCs w:val="28"/>
        </w:rPr>
        <w:t>,</w:t>
      </w:r>
      <w:r w:rsidRPr="00E61F78">
        <w:rPr>
          <w:rFonts w:ascii="Times New Roman" w:eastAsia="Calibri" w:hAnsi="Times New Roman" w:cs="Times New Roman"/>
          <w:sz w:val="28"/>
          <w:szCs w:val="28"/>
        </w:rPr>
        <w:t xml:space="preserve"> Общественный Совет  при Администрации Семикаракорского городского поселения </w:t>
      </w:r>
    </w:p>
    <w:p w:rsidR="00E61F78" w:rsidRPr="00E61F78" w:rsidRDefault="00E61F78" w:rsidP="00E61F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78" w:rsidRDefault="00E61F78" w:rsidP="007958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95835" w:rsidRPr="00E61F78" w:rsidRDefault="00795835" w:rsidP="007958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F78" w:rsidRPr="00E61F78" w:rsidRDefault="00DB218C" w:rsidP="00E61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8C">
        <w:rPr>
          <w:rFonts w:ascii="Times New Roman" w:hAnsi="Times New Roman" w:cs="Times New Roman"/>
          <w:sz w:val="28"/>
          <w:szCs w:val="28"/>
        </w:rPr>
        <w:t>4.1. Внести предложения в план работы Общественного совета на 1 – е полугодие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8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8C">
        <w:rPr>
          <w:rFonts w:ascii="Times New Roman" w:hAnsi="Times New Roman" w:cs="Times New Roman"/>
          <w:sz w:val="28"/>
          <w:szCs w:val="28"/>
        </w:rPr>
        <w:t xml:space="preserve"> 25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8C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B218C">
        <w:rPr>
          <w:rFonts w:ascii="Times New Roman" w:hAnsi="Times New Roman" w:cs="Times New Roman"/>
          <w:sz w:val="28"/>
          <w:szCs w:val="28"/>
        </w:rPr>
        <w:t>.</w:t>
      </w:r>
    </w:p>
    <w:p w:rsidR="00B25826" w:rsidRPr="006317D6" w:rsidRDefault="00B25826" w:rsidP="00A934D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826" w:rsidRDefault="00B25826" w:rsidP="00A93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3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</w:t>
      </w:r>
      <w:r w:rsidR="00C75714" w:rsidRPr="00795835">
        <w:rPr>
          <w:rFonts w:ascii="Times New Roman" w:hAnsi="Times New Roman" w:cs="Times New Roman"/>
          <w:sz w:val="28"/>
          <w:szCs w:val="28"/>
        </w:rPr>
        <w:t xml:space="preserve">      </w:t>
      </w:r>
      <w:r w:rsidRPr="00795835">
        <w:rPr>
          <w:rFonts w:ascii="Times New Roman" w:hAnsi="Times New Roman" w:cs="Times New Roman"/>
          <w:sz w:val="28"/>
          <w:szCs w:val="28"/>
        </w:rPr>
        <w:t xml:space="preserve">   О.И. Фролова</w:t>
      </w:r>
    </w:p>
    <w:p w:rsidR="00DB218C" w:rsidRPr="00DB218C" w:rsidRDefault="00DB218C" w:rsidP="00A934D7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B25826" w:rsidRPr="00795835" w:rsidRDefault="002B3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35">
        <w:rPr>
          <w:rFonts w:ascii="Times New Roman" w:hAnsi="Times New Roman" w:cs="Times New Roman"/>
          <w:sz w:val="28"/>
          <w:szCs w:val="28"/>
        </w:rPr>
        <w:t xml:space="preserve">Секретарь                                </w:t>
      </w:r>
      <w:r w:rsidR="00C75714" w:rsidRPr="007958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835">
        <w:rPr>
          <w:rFonts w:ascii="Times New Roman" w:hAnsi="Times New Roman" w:cs="Times New Roman"/>
          <w:sz w:val="28"/>
          <w:szCs w:val="28"/>
        </w:rPr>
        <w:t xml:space="preserve">      С.Ю</w:t>
      </w:r>
      <w:r w:rsidR="00C75714" w:rsidRPr="00795835">
        <w:rPr>
          <w:rFonts w:ascii="Times New Roman" w:hAnsi="Times New Roman" w:cs="Times New Roman"/>
          <w:sz w:val="28"/>
          <w:szCs w:val="28"/>
        </w:rPr>
        <w:t xml:space="preserve">. </w:t>
      </w:r>
      <w:r w:rsidRPr="00795835">
        <w:rPr>
          <w:rFonts w:ascii="Times New Roman" w:hAnsi="Times New Roman" w:cs="Times New Roman"/>
          <w:sz w:val="28"/>
          <w:szCs w:val="28"/>
        </w:rPr>
        <w:t xml:space="preserve"> Деревенченко</w:t>
      </w:r>
    </w:p>
    <w:sectPr w:rsidR="00B25826" w:rsidRPr="00795835" w:rsidSect="00DB218C">
      <w:footerReference w:type="default" r:id="rId7"/>
      <w:type w:val="continuous"/>
      <w:pgSz w:w="11907" w:h="16839" w:code="9"/>
      <w:pgMar w:top="851" w:right="708" w:bottom="568" w:left="1276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2D" w:rsidRDefault="00223F2D" w:rsidP="00453AA1">
      <w:r>
        <w:separator/>
      </w:r>
    </w:p>
  </w:endnote>
  <w:endnote w:type="continuationSeparator" w:id="1">
    <w:p w:rsidR="00223F2D" w:rsidRDefault="00223F2D" w:rsidP="0045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650"/>
      <w:docPartObj>
        <w:docPartGallery w:val="Page Numbers (Bottom of Page)"/>
        <w:docPartUnique/>
      </w:docPartObj>
    </w:sdtPr>
    <w:sdtContent>
      <w:p w:rsidR="00453AA1" w:rsidRDefault="00453AA1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53AA1" w:rsidRDefault="00453A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2D" w:rsidRDefault="00223F2D" w:rsidP="00453AA1">
      <w:r>
        <w:separator/>
      </w:r>
    </w:p>
  </w:footnote>
  <w:footnote w:type="continuationSeparator" w:id="1">
    <w:p w:rsidR="00223F2D" w:rsidRDefault="00223F2D" w:rsidP="0045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4F"/>
    <w:multiLevelType w:val="hybridMultilevel"/>
    <w:tmpl w:val="055C0F54"/>
    <w:lvl w:ilvl="0" w:tplc="D822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4E9A"/>
    <w:multiLevelType w:val="hybridMultilevel"/>
    <w:tmpl w:val="AC26A592"/>
    <w:lvl w:ilvl="0" w:tplc="72882F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348"/>
    <w:multiLevelType w:val="hybridMultilevel"/>
    <w:tmpl w:val="C8A64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2F42DD"/>
    <w:multiLevelType w:val="hybridMultilevel"/>
    <w:tmpl w:val="AC26A592"/>
    <w:lvl w:ilvl="0" w:tplc="72882F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7E8C"/>
    <w:multiLevelType w:val="hybridMultilevel"/>
    <w:tmpl w:val="7A86C226"/>
    <w:lvl w:ilvl="0" w:tplc="6BBEECB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F14"/>
    <w:rsid w:val="000337D2"/>
    <w:rsid w:val="00053F14"/>
    <w:rsid w:val="00055E4A"/>
    <w:rsid w:val="00104A49"/>
    <w:rsid w:val="00137E24"/>
    <w:rsid w:val="0014554C"/>
    <w:rsid w:val="0019451E"/>
    <w:rsid w:val="001A6CC5"/>
    <w:rsid w:val="00202755"/>
    <w:rsid w:val="0021642F"/>
    <w:rsid w:val="00223F2D"/>
    <w:rsid w:val="00224FFF"/>
    <w:rsid w:val="002316C7"/>
    <w:rsid w:val="0023698D"/>
    <w:rsid w:val="002B3164"/>
    <w:rsid w:val="00330923"/>
    <w:rsid w:val="00362A16"/>
    <w:rsid w:val="003C4428"/>
    <w:rsid w:val="00451D3B"/>
    <w:rsid w:val="00453AA1"/>
    <w:rsid w:val="0046250C"/>
    <w:rsid w:val="004E4B1B"/>
    <w:rsid w:val="004F28C5"/>
    <w:rsid w:val="005313FF"/>
    <w:rsid w:val="00553E19"/>
    <w:rsid w:val="00556A30"/>
    <w:rsid w:val="005C2899"/>
    <w:rsid w:val="0060189E"/>
    <w:rsid w:val="00617C24"/>
    <w:rsid w:val="0063016A"/>
    <w:rsid w:val="006317D6"/>
    <w:rsid w:val="00795835"/>
    <w:rsid w:val="007B049F"/>
    <w:rsid w:val="007D6F53"/>
    <w:rsid w:val="007F0722"/>
    <w:rsid w:val="008236C7"/>
    <w:rsid w:val="00833D65"/>
    <w:rsid w:val="00847767"/>
    <w:rsid w:val="00852552"/>
    <w:rsid w:val="00956447"/>
    <w:rsid w:val="00983D4A"/>
    <w:rsid w:val="00A14D4D"/>
    <w:rsid w:val="00A21399"/>
    <w:rsid w:val="00A934D7"/>
    <w:rsid w:val="00AA6AA6"/>
    <w:rsid w:val="00AD7745"/>
    <w:rsid w:val="00B128E3"/>
    <w:rsid w:val="00B25826"/>
    <w:rsid w:val="00B34809"/>
    <w:rsid w:val="00BB401E"/>
    <w:rsid w:val="00C15544"/>
    <w:rsid w:val="00C702C7"/>
    <w:rsid w:val="00C75714"/>
    <w:rsid w:val="00C758B4"/>
    <w:rsid w:val="00CB5275"/>
    <w:rsid w:val="00CF70CB"/>
    <w:rsid w:val="00D05BD0"/>
    <w:rsid w:val="00D3192C"/>
    <w:rsid w:val="00D639A6"/>
    <w:rsid w:val="00DB218C"/>
    <w:rsid w:val="00E05D27"/>
    <w:rsid w:val="00E513E5"/>
    <w:rsid w:val="00E61F78"/>
    <w:rsid w:val="00F2236B"/>
    <w:rsid w:val="00F349E0"/>
    <w:rsid w:val="00FB5800"/>
    <w:rsid w:val="00FD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923"/>
  </w:style>
  <w:style w:type="paragraph" w:styleId="1">
    <w:name w:val="heading 1"/>
    <w:basedOn w:val="a"/>
    <w:next w:val="a"/>
    <w:link w:val="10"/>
    <w:uiPriority w:val="9"/>
    <w:qFormat/>
    <w:rsid w:val="00451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3E19"/>
    <w:pPr>
      <w:ind w:left="720"/>
      <w:contextualSpacing/>
    </w:pPr>
  </w:style>
  <w:style w:type="table" w:styleId="a4">
    <w:name w:val="Table Grid"/>
    <w:basedOn w:val="a1"/>
    <w:uiPriority w:val="59"/>
    <w:rsid w:val="00362A1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4428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453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A1"/>
  </w:style>
  <w:style w:type="paragraph" w:styleId="a8">
    <w:name w:val="footer"/>
    <w:basedOn w:val="a"/>
    <w:link w:val="a9"/>
    <w:uiPriority w:val="99"/>
    <w:unhideWhenUsed/>
    <w:rsid w:val="00453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51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3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user36</cp:lastModifiedBy>
  <cp:revision>21</cp:revision>
  <cp:lastPrinted>2019-01-21T12:40:00Z</cp:lastPrinted>
  <dcterms:created xsi:type="dcterms:W3CDTF">2018-03-19T11:30:00Z</dcterms:created>
  <dcterms:modified xsi:type="dcterms:W3CDTF">2019-01-21T12:51:00Z</dcterms:modified>
</cp:coreProperties>
</file>