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38" w:rsidRDefault="00534638" w:rsidP="00534638">
      <w:pPr>
        <w:jc w:val="center"/>
        <w:rPr>
          <w:sz w:val="28"/>
          <w:szCs w:val="28"/>
        </w:rPr>
      </w:pPr>
      <w:r>
        <w:rPr>
          <w:sz w:val="28"/>
          <w:szCs w:val="28"/>
        </w:rPr>
        <w:t xml:space="preserve"> Отчет</w:t>
      </w:r>
    </w:p>
    <w:p w:rsidR="007440F4" w:rsidRDefault="007440F4" w:rsidP="00534638">
      <w:pPr>
        <w:jc w:val="center"/>
        <w:rPr>
          <w:sz w:val="28"/>
          <w:szCs w:val="28"/>
        </w:rPr>
      </w:pPr>
      <w:r>
        <w:rPr>
          <w:sz w:val="28"/>
          <w:szCs w:val="28"/>
        </w:rPr>
        <w:t>о реализации плана противодействия коррупции в Администрации Семикаракорского городского поселения за 2018 год</w:t>
      </w:r>
    </w:p>
    <w:p w:rsidR="00534638" w:rsidRDefault="00534638" w:rsidP="00534638">
      <w:pPr>
        <w:jc w:val="both"/>
        <w:rPr>
          <w:sz w:val="28"/>
          <w:szCs w:val="28"/>
        </w:rPr>
      </w:pPr>
    </w:p>
    <w:p w:rsidR="00534638" w:rsidRDefault="00B205DD" w:rsidP="00534638">
      <w:pPr>
        <w:jc w:val="both"/>
        <w:rPr>
          <w:sz w:val="28"/>
          <w:szCs w:val="28"/>
        </w:rPr>
      </w:pPr>
      <w:r>
        <w:rPr>
          <w:sz w:val="28"/>
          <w:szCs w:val="28"/>
        </w:rPr>
        <w:t xml:space="preserve">       </w:t>
      </w:r>
      <w:proofErr w:type="gramStart"/>
      <w:r w:rsidR="00534638">
        <w:rPr>
          <w:sz w:val="28"/>
          <w:szCs w:val="28"/>
        </w:rPr>
        <w:t>Во</w:t>
      </w:r>
      <w:r>
        <w:rPr>
          <w:sz w:val="28"/>
          <w:szCs w:val="28"/>
        </w:rPr>
        <w:t xml:space="preserve"> исполнение</w:t>
      </w:r>
      <w:r w:rsidR="00534638">
        <w:rPr>
          <w:sz w:val="28"/>
          <w:szCs w:val="28"/>
        </w:rPr>
        <w:t xml:space="preserve"> пункта 14 Национального плана противодействия коррупции на 2018-2020 годы» в Администрации Семикаракорского городского поселения приняты меры по повышению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предотвращению и урегулированию конфликта интересов, кадровой работы в части, касающейся ведения личных дел муниципальных служащих, актуализации сведений содержащих в анкетах.  </w:t>
      </w:r>
      <w:proofErr w:type="gramEnd"/>
    </w:p>
    <w:p w:rsidR="00534638" w:rsidRDefault="00534638" w:rsidP="00534638">
      <w:pPr>
        <w:jc w:val="both"/>
        <w:rPr>
          <w:sz w:val="28"/>
          <w:szCs w:val="28"/>
        </w:rPr>
      </w:pPr>
      <w:r>
        <w:rPr>
          <w:sz w:val="28"/>
          <w:szCs w:val="28"/>
        </w:rPr>
        <w:tab/>
      </w:r>
      <w:proofErr w:type="gramStart"/>
      <w:r>
        <w:rPr>
          <w:sz w:val="28"/>
          <w:szCs w:val="28"/>
        </w:rPr>
        <w:t>План противодействия коррупции в Администрации Семикаракорского городского поселения на 2018 год дополнен мероприятиями  в соответствии с Указом Президента Российской Федерации от 29.06.2018 № 378 «О национальном Принято постановление Администрации Семикаракорского городского поселения от 07.09.2018 № 597.</w:t>
      </w:r>
      <w:proofErr w:type="gramEnd"/>
    </w:p>
    <w:p w:rsidR="00B205DD" w:rsidRDefault="00B205DD" w:rsidP="00534638">
      <w:pPr>
        <w:jc w:val="both"/>
        <w:rPr>
          <w:sz w:val="28"/>
          <w:szCs w:val="28"/>
        </w:rPr>
      </w:pPr>
      <w:r>
        <w:rPr>
          <w:sz w:val="28"/>
          <w:szCs w:val="28"/>
        </w:rPr>
        <w:t xml:space="preserve">         В 2018 году проведены два заседания комиссии по противодействию коррупции, на которых рассмотрены следующие вопросы:</w:t>
      </w:r>
    </w:p>
    <w:p w:rsidR="00B205DD" w:rsidRPr="00C91BED" w:rsidRDefault="00B205DD" w:rsidP="00B205DD">
      <w:pPr>
        <w:jc w:val="both"/>
        <w:rPr>
          <w:sz w:val="28"/>
          <w:szCs w:val="28"/>
        </w:rPr>
      </w:pPr>
      <w:r>
        <w:rPr>
          <w:sz w:val="28"/>
          <w:szCs w:val="28"/>
        </w:rPr>
        <w:t xml:space="preserve">        - Отчет о реализации плана противодействия коррупции в Администрации Семикаракорского городского поселения за 2017 год.</w:t>
      </w:r>
    </w:p>
    <w:p w:rsidR="00B205DD" w:rsidRPr="00C91BED" w:rsidRDefault="00B205DD" w:rsidP="00B205DD">
      <w:pPr>
        <w:jc w:val="both"/>
        <w:rPr>
          <w:sz w:val="28"/>
          <w:szCs w:val="28"/>
        </w:rPr>
      </w:pPr>
      <w:r>
        <w:rPr>
          <w:sz w:val="28"/>
          <w:szCs w:val="28"/>
        </w:rPr>
        <w:t xml:space="preserve">       - Отчет по реализации плана противодействия коррупции в Администрации Семикаракорского городского поселения за 3 квартал 2018 года.</w:t>
      </w:r>
    </w:p>
    <w:p w:rsidR="00B205DD" w:rsidRPr="00B205DD" w:rsidRDefault="00B205DD" w:rsidP="00B205DD">
      <w:pPr>
        <w:jc w:val="both"/>
        <w:rPr>
          <w:sz w:val="28"/>
          <w:szCs w:val="28"/>
        </w:rPr>
      </w:pPr>
      <w:r>
        <w:rPr>
          <w:sz w:val="28"/>
          <w:szCs w:val="28"/>
        </w:rPr>
        <w:t xml:space="preserve">      - </w:t>
      </w:r>
      <w:r w:rsidRPr="00472232">
        <w:rPr>
          <w:sz w:val="28"/>
          <w:szCs w:val="28"/>
        </w:rPr>
        <w:t>О</w:t>
      </w:r>
      <w:r>
        <w:rPr>
          <w:sz w:val="28"/>
          <w:szCs w:val="28"/>
        </w:rPr>
        <w:t xml:space="preserve"> проекте </w:t>
      </w:r>
      <w:r w:rsidRPr="00472232">
        <w:rPr>
          <w:sz w:val="28"/>
          <w:szCs w:val="28"/>
        </w:rPr>
        <w:t xml:space="preserve"> плана </w:t>
      </w:r>
      <w:r>
        <w:rPr>
          <w:sz w:val="28"/>
          <w:szCs w:val="28"/>
        </w:rPr>
        <w:t>противодействия коррупции в</w:t>
      </w:r>
      <w:r w:rsidRPr="00472232">
        <w:rPr>
          <w:sz w:val="28"/>
          <w:szCs w:val="28"/>
        </w:rPr>
        <w:t xml:space="preserve"> Администрации Семикаракорского городского поселения </w:t>
      </w:r>
      <w:r>
        <w:rPr>
          <w:sz w:val="28"/>
          <w:szCs w:val="28"/>
        </w:rPr>
        <w:t>по противодействию коррупции на 2019</w:t>
      </w:r>
      <w:r w:rsidRPr="00472232">
        <w:rPr>
          <w:sz w:val="28"/>
          <w:szCs w:val="28"/>
        </w:rPr>
        <w:t xml:space="preserve"> год.</w:t>
      </w:r>
    </w:p>
    <w:p w:rsidR="00B205DD" w:rsidRDefault="00B205DD" w:rsidP="00B205DD">
      <w:pPr>
        <w:jc w:val="both"/>
        <w:rPr>
          <w:sz w:val="28"/>
          <w:szCs w:val="28"/>
        </w:rPr>
      </w:pPr>
      <w:r>
        <w:rPr>
          <w:sz w:val="28"/>
          <w:szCs w:val="28"/>
        </w:rPr>
        <w:t xml:space="preserve">       - О плане</w:t>
      </w:r>
      <w:r w:rsidRPr="00C91BED">
        <w:rPr>
          <w:sz w:val="28"/>
          <w:szCs w:val="28"/>
        </w:rPr>
        <w:t xml:space="preserve"> </w:t>
      </w:r>
      <w:r>
        <w:rPr>
          <w:sz w:val="28"/>
          <w:szCs w:val="28"/>
        </w:rPr>
        <w:t>работы комиссии  по противодействию коррупции на 2019 год.</w:t>
      </w:r>
    </w:p>
    <w:p w:rsidR="00B205DD" w:rsidRPr="003041D0" w:rsidRDefault="00B205DD" w:rsidP="00B205DD">
      <w:pPr>
        <w:jc w:val="both"/>
        <w:rPr>
          <w:b/>
          <w:sz w:val="28"/>
          <w:szCs w:val="28"/>
        </w:rPr>
      </w:pPr>
      <w:r>
        <w:rPr>
          <w:color w:val="000000"/>
          <w:sz w:val="28"/>
          <w:szCs w:val="28"/>
        </w:rPr>
        <w:t xml:space="preserve">        В соответствии с планом работы по противодействию коррупции </w:t>
      </w:r>
      <w:r>
        <w:rPr>
          <w:sz w:val="28"/>
          <w:szCs w:val="28"/>
        </w:rPr>
        <w:t xml:space="preserve">в 2018 году в </w:t>
      </w:r>
      <w:r>
        <w:rPr>
          <w:color w:val="000000"/>
          <w:sz w:val="28"/>
          <w:szCs w:val="28"/>
        </w:rPr>
        <w:t>Администрации Семикаракорского городского поселения проводились следующие мероприятия:</w:t>
      </w:r>
    </w:p>
    <w:p w:rsidR="00B205DD" w:rsidRDefault="00B205DD" w:rsidP="00B205DD">
      <w:pPr>
        <w:jc w:val="both"/>
        <w:rPr>
          <w:sz w:val="28"/>
          <w:szCs w:val="28"/>
        </w:rPr>
      </w:pPr>
      <w:r>
        <w:rPr>
          <w:bCs/>
          <w:sz w:val="28"/>
          <w:szCs w:val="28"/>
        </w:rPr>
        <w:t xml:space="preserve">     </w:t>
      </w:r>
      <w:r w:rsidRPr="00A74186">
        <w:rPr>
          <w:sz w:val="28"/>
          <w:szCs w:val="28"/>
        </w:rPr>
        <w:t xml:space="preserve">      НПА по противодействию  и профилактике коррупции </w:t>
      </w:r>
      <w:r>
        <w:rPr>
          <w:sz w:val="28"/>
          <w:szCs w:val="28"/>
        </w:rPr>
        <w:t>по мере необходимости приводились</w:t>
      </w:r>
      <w:r w:rsidRPr="00A74186">
        <w:rPr>
          <w:sz w:val="28"/>
          <w:szCs w:val="28"/>
        </w:rPr>
        <w:t xml:space="preserve"> в соответствии с федеральным и областным законодательством. </w:t>
      </w:r>
      <w:r>
        <w:rPr>
          <w:sz w:val="28"/>
          <w:szCs w:val="28"/>
        </w:rPr>
        <w:t>Своевременно размещены на официальном сайте Администрации Семикаракорского городского поселения.</w:t>
      </w:r>
    </w:p>
    <w:p w:rsidR="00B205DD" w:rsidRDefault="00B205DD" w:rsidP="004963D8">
      <w:pPr>
        <w:jc w:val="both"/>
        <w:rPr>
          <w:sz w:val="28"/>
          <w:szCs w:val="28"/>
        </w:rPr>
      </w:pPr>
      <w:r>
        <w:rPr>
          <w:bCs/>
          <w:sz w:val="28"/>
          <w:szCs w:val="28"/>
        </w:rPr>
        <w:t xml:space="preserve">     </w:t>
      </w:r>
      <w:r w:rsidRPr="00A74186">
        <w:rPr>
          <w:bCs/>
          <w:sz w:val="28"/>
          <w:szCs w:val="28"/>
        </w:rPr>
        <w:t xml:space="preserve">Все </w:t>
      </w:r>
      <w:r w:rsidRPr="00A74186">
        <w:rPr>
          <w:sz w:val="28"/>
          <w:szCs w:val="28"/>
        </w:rPr>
        <w:t>проекты нормативно-правовых актов для антикорр</w:t>
      </w:r>
      <w:r>
        <w:rPr>
          <w:sz w:val="28"/>
          <w:szCs w:val="28"/>
        </w:rPr>
        <w:t xml:space="preserve">упционной экспертизы размещались </w:t>
      </w:r>
      <w:r w:rsidRPr="00A74186">
        <w:rPr>
          <w:sz w:val="28"/>
          <w:szCs w:val="28"/>
        </w:rPr>
        <w:t>на официальном сайте Администрации Семикаракорского городского поселения, направля</w:t>
      </w:r>
      <w:r>
        <w:rPr>
          <w:sz w:val="28"/>
          <w:szCs w:val="28"/>
        </w:rPr>
        <w:t xml:space="preserve">лись </w:t>
      </w:r>
      <w:r w:rsidRPr="00A74186">
        <w:rPr>
          <w:sz w:val="28"/>
          <w:szCs w:val="28"/>
        </w:rPr>
        <w:t xml:space="preserve">в прокуратуру Семикаракорского района. Экспертные заключения от аккредитованных независимых экспертов на размещенные проекты НПА не поступали. </w:t>
      </w:r>
      <w:r>
        <w:rPr>
          <w:sz w:val="28"/>
          <w:szCs w:val="28"/>
        </w:rPr>
        <w:t xml:space="preserve">Проводился постоянный </w:t>
      </w:r>
      <w:proofErr w:type="gramStart"/>
      <w:r>
        <w:rPr>
          <w:sz w:val="28"/>
          <w:szCs w:val="28"/>
        </w:rPr>
        <w:t>контроль за</w:t>
      </w:r>
      <w:proofErr w:type="gramEnd"/>
      <w:r>
        <w:rPr>
          <w:sz w:val="28"/>
          <w:szCs w:val="28"/>
        </w:rPr>
        <w:t xml:space="preserve"> идентичностью текстов, направляемых на </w:t>
      </w:r>
      <w:r w:rsidR="00D218C5">
        <w:rPr>
          <w:sz w:val="28"/>
          <w:szCs w:val="28"/>
        </w:rPr>
        <w:t>антикоррупционную</w:t>
      </w:r>
      <w:r>
        <w:rPr>
          <w:sz w:val="28"/>
          <w:szCs w:val="28"/>
        </w:rPr>
        <w:t xml:space="preserve"> экспертизу проектов и текстов, подписываемых НПА.</w:t>
      </w:r>
    </w:p>
    <w:p w:rsidR="00E230E2" w:rsidRPr="003E5CEA" w:rsidRDefault="00D218C5" w:rsidP="004963D8">
      <w:pPr>
        <w:jc w:val="both"/>
        <w:rPr>
          <w:sz w:val="28"/>
          <w:szCs w:val="28"/>
        </w:rPr>
      </w:pPr>
      <w:r>
        <w:rPr>
          <w:sz w:val="28"/>
          <w:szCs w:val="28"/>
        </w:rPr>
        <w:t xml:space="preserve">      В целях актуализации административных регламентов исполнения муниципальных функций и предоставления муниципальных услуг своевременно внесены изменения в связи с изменениями законодательства</w:t>
      </w:r>
      <w:r w:rsidR="000E2705">
        <w:rPr>
          <w:sz w:val="28"/>
          <w:szCs w:val="28"/>
        </w:rPr>
        <w:t>. Приняты постановления</w:t>
      </w:r>
      <w:r>
        <w:rPr>
          <w:sz w:val="28"/>
          <w:szCs w:val="28"/>
        </w:rPr>
        <w:t>:</w:t>
      </w:r>
      <w:r w:rsidR="00E230E2" w:rsidRPr="00E230E2">
        <w:rPr>
          <w:sz w:val="28"/>
          <w:szCs w:val="28"/>
        </w:rPr>
        <w:t xml:space="preserve"> </w:t>
      </w:r>
    </w:p>
    <w:p w:rsidR="00E230E2" w:rsidRPr="00E230E2" w:rsidRDefault="00E230E2" w:rsidP="004963D8">
      <w:pPr>
        <w:jc w:val="both"/>
        <w:rPr>
          <w:sz w:val="28"/>
          <w:szCs w:val="28"/>
        </w:rPr>
      </w:pPr>
      <w:r w:rsidRPr="00E230E2">
        <w:rPr>
          <w:sz w:val="28"/>
          <w:szCs w:val="28"/>
        </w:rPr>
        <w:t xml:space="preserve">     - от 06.08.2018   № 538 «Об утверждении административного регламента Администрации Семикаракорского городского поселения по предоставлению </w:t>
      </w:r>
      <w:r w:rsidRPr="00E230E2">
        <w:rPr>
          <w:sz w:val="28"/>
          <w:szCs w:val="28"/>
        </w:rPr>
        <w:lastRenderedPageBreak/>
        <w:t xml:space="preserve">муниципальной услуги </w:t>
      </w:r>
      <w:r w:rsidRPr="00E230E2">
        <w:rPr>
          <w:color w:val="000000"/>
          <w:sz w:val="28"/>
          <w:szCs w:val="28"/>
        </w:rPr>
        <w:t>«</w:t>
      </w:r>
      <w:r w:rsidRPr="00E230E2">
        <w:rPr>
          <w:sz w:val="28"/>
          <w:szCs w:val="28"/>
        </w:rPr>
        <w:t>Выдача разрешений на производство земляных работ на территории Семикаракорского городского поселения</w:t>
      </w:r>
      <w:r w:rsidRPr="00E230E2">
        <w:rPr>
          <w:color w:val="000000"/>
          <w:sz w:val="28"/>
          <w:szCs w:val="28"/>
        </w:rPr>
        <w:t>»</w:t>
      </w:r>
      <w:r>
        <w:rPr>
          <w:color w:val="000000"/>
          <w:sz w:val="28"/>
          <w:szCs w:val="28"/>
        </w:rPr>
        <w:t>;</w:t>
      </w:r>
    </w:p>
    <w:p w:rsidR="00D218C5" w:rsidRPr="00C0587F" w:rsidRDefault="00E230E2" w:rsidP="00E230E2">
      <w:pPr>
        <w:widowControl w:val="0"/>
        <w:autoSpaceDE w:val="0"/>
        <w:autoSpaceDN w:val="0"/>
        <w:adjustRightInd w:val="0"/>
        <w:jc w:val="both"/>
        <w:rPr>
          <w:bCs/>
          <w:sz w:val="28"/>
          <w:szCs w:val="28"/>
        </w:rPr>
      </w:pPr>
      <w:r w:rsidRPr="00E230E2">
        <w:rPr>
          <w:bCs/>
          <w:sz w:val="28"/>
          <w:szCs w:val="28"/>
        </w:rPr>
        <w:t xml:space="preserve">    - </w:t>
      </w:r>
      <w:r w:rsidR="000E2705" w:rsidRPr="00E230E2">
        <w:rPr>
          <w:bCs/>
          <w:sz w:val="28"/>
          <w:szCs w:val="28"/>
        </w:rPr>
        <w:t xml:space="preserve"> от 21.12.2018    № 861 «О внесении изменений </w:t>
      </w:r>
      <w:r>
        <w:rPr>
          <w:bCs/>
          <w:sz w:val="28"/>
          <w:szCs w:val="28"/>
        </w:rPr>
        <w:t xml:space="preserve">в постановление Администрации  </w:t>
      </w:r>
      <w:r w:rsidR="000E2705" w:rsidRPr="00E230E2">
        <w:rPr>
          <w:bCs/>
          <w:sz w:val="28"/>
          <w:szCs w:val="28"/>
        </w:rPr>
        <w:t>Семикаракорского городского поселения от 30.12.2013 № 565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Pr>
          <w:bCs/>
          <w:sz w:val="28"/>
          <w:szCs w:val="28"/>
        </w:rPr>
        <w:t>.</w:t>
      </w:r>
    </w:p>
    <w:p w:rsidR="00D218C5" w:rsidRPr="00160535" w:rsidRDefault="00534638" w:rsidP="00D218C5">
      <w:pPr>
        <w:tabs>
          <w:tab w:val="left" w:pos="10206"/>
        </w:tabs>
        <w:jc w:val="both"/>
        <w:rPr>
          <w:sz w:val="28"/>
          <w:szCs w:val="28"/>
        </w:rPr>
      </w:pPr>
      <w:r>
        <w:rPr>
          <w:sz w:val="28"/>
          <w:szCs w:val="28"/>
        </w:rPr>
        <w:t xml:space="preserve">       </w:t>
      </w:r>
      <w:hyperlink r:id="rId6" w:tooltip="Важная информация" w:history="1"/>
      <w:proofErr w:type="gramStart"/>
      <w:r w:rsidR="00D218C5" w:rsidRPr="008F2522">
        <w:rPr>
          <w:color w:val="000000"/>
          <w:sz w:val="28"/>
          <w:szCs w:val="28"/>
        </w:rPr>
        <w:t>В целях реализации государственной политики по противодействию коррупции в органах местного самоуправления, для выявления фактов коррупционных проявлений, совершаемых с использованием служебного положения и повышения эффективности принимаемых ме</w:t>
      </w:r>
      <w:r w:rsidR="004963D8">
        <w:rPr>
          <w:color w:val="000000"/>
          <w:sz w:val="28"/>
          <w:szCs w:val="28"/>
        </w:rPr>
        <w:t xml:space="preserve">р по противодействию коррупции </w:t>
      </w:r>
      <w:r w:rsidR="00D218C5" w:rsidRPr="005E4BFA">
        <w:rPr>
          <w:sz w:val="28"/>
          <w:szCs w:val="28"/>
        </w:rPr>
        <w:t xml:space="preserve">в Администрации Семикаракорского </w:t>
      </w:r>
      <w:r w:rsidR="004963D8">
        <w:rPr>
          <w:sz w:val="28"/>
          <w:szCs w:val="28"/>
        </w:rPr>
        <w:t>городского поселения установлен</w:t>
      </w:r>
      <w:r w:rsidR="00D218C5">
        <w:rPr>
          <w:sz w:val="28"/>
          <w:szCs w:val="28"/>
        </w:rPr>
        <w:t xml:space="preserve"> </w:t>
      </w:r>
      <w:r w:rsidR="004963D8">
        <w:rPr>
          <w:sz w:val="28"/>
          <w:szCs w:val="28"/>
        </w:rPr>
        <w:t>с</w:t>
      </w:r>
      <w:r w:rsidR="00D218C5" w:rsidRPr="008F2522">
        <w:rPr>
          <w:color w:val="000000"/>
          <w:sz w:val="28"/>
          <w:szCs w:val="28"/>
        </w:rPr>
        <w:t>пециализированный ящик «Для письменных обращен</w:t>
      </w:r>
      <w:r w:rsidR="00D218C5">
        <w:rPr>
          <w:color w:val="000000"/>
          <w:sz w:val="28"/>
          <w:szCs w:val="28"/>
        </w:rPr>
        <w:t>ий граждан по фактам коррупции»</w:t>
      </w:r>
      <w:r w:rsidR="00D218C5" w:rsidRPr="008F2522">
        <w:rPr>
          <w:color w:val="000000"/>
          <w:sz w:val="28"/>
          <w:szCs w:val="28"/>
        </w:rPr>
        <w:t xml:space="preserve"> Доступ граждан к специализированному ящику осуществляется в рабочее время с 8.00 до 17.00 часов.</w:t>
      </w:r>
      <w:proofErr w:type="gramEnd"/>
      <w:r w:rsidR="00D218C5" w:rsidRPr="008F2522">
        <w:rPr>
          <w:color w:val="000000"/>
          <w:sz w:val="28"/>
          <w:szCs w:val="28"/>
        </w:rPr>
        <w:t xml:space="preserve"> Выемка письменных обращений (при их наличии) осуществляется ежедневно. </w:t>
      </w:r>
      <w:r w:rsidR="00D218C5">
        <w:rPr>
          <w:color w:val="000000"/>
          <w:sz w:val="28"/>
          <w:szCs w:val="28"/>
        </w:rPr>
        <w:t>В 2018 году обращения от жителей города не поступили.</w:t>
      </w:r>
    </w:p>
    <w:p w:rsidR="00534638" w:rsidRPr="004963D8" w:rsidRDefault="00D218C5" w:rsidP="00534638">
      <w:pPr>
        <w:jc w:val="both"/>
        <w:rPr>
          <w:i/>
          <w:sz w:val="28"/>
          <w:szCs w:val="28"/>
        </w:rPr>
      </w:pPr>
      <w:r>
        <w:rPr>
          <w:sz w:val="28"/>
          <w:szCs w:val="28"/>
        </w:rPr>
        <w:t xml:space="preserve">     </w:t>
      </w:r>
      <w:r w:rsidR="00534638">
        <w:rPr>
          <w:sz w:val="28"/>
          <w:szCs w:val="28"/>
        </w:rPr>
        <w:t xml:space="preserve"> </w:t>
      </w:r>
      <w:r w:rsidR="00534638" w:rsidRPr="00124280">
        <w:rPr>
          <w:sz w:val="28"/>
          <w:szCs w:val="28"/>
        </w:rPr>
        <w:t xml:space="preserve">Для </w:t>
      </w:r>
      <w:r w:rsidR="00534638">
        <w:rPr>
          <w:sz w:val="28"/>
          <w:szCs w:val="28"/>
        </w:rPr>
        <w:t xml:space="preserve">осуществления </w:t>
      </w:r>
      <w:r w:rsidR="00534638" w:rsidRPr="00124280">
        <w:rPr>
          <w:sz w:val="28"/>
          <w:szCs w:val="28"/>
        </w:rPr>
        <w:t xml:space="preserve">контроля </w:t>
      </w:r>
      <w:r w:rsidR="004963D8">
        <w:rPr>
          <w:sz w:val="28"/>
          <w:szCs w:val="28"/>
        </w:rPr>
        <w:t xml:space="preserve">в Администрации Семикаракорского городского поселения </w:t>
      </w:r>
      <w:r w:rsidR="00534638" w:rsidRPr="00124280">
        <w:rPr>
          <w:sz w:val="28"/>
          <w:szCs w:val="28"/>
        </w:rPr>
        <w:t xml:space="preserve">за соблюдением законодательства в сфере нарушений ограничений и запретов </w:t>
      </w:r>
      <w:r w:rsidR="004963D8">
        <w:rPr>
          <w:sz w:val="28"/>
          <w:szCs w:val="28"/>
        </w:rPr>
        <w:t xml:space="preserve">работает </w:t>
      </w:r>
      <w:r w:rsidR="004963D8">
        <w:rPr>
          <w:bCs/>
          <w:color w:val="000000"/>
          <w:sz w:val="28"/>
          <w:szCs w:val="28"/>
        </w:rPr>
        <w:t xml:space="preserve">комиссия </w:t>
      </w:r>
      <w:r w:rsidR="00534638" w:rsidRPr="005D3BEB">
        <w:rPr>
          <w:bCs/>
          <w:color w:val="000000"/>
          <w:sz w:val="28"/>
          <w:szCs w:val="28"/>
        </w:rPr>
        <w:t>по соблюдению требований к служебному</w:t>
      </w:r>
      <w:r w:rsidR="00534638">
        <w:rPr>
          <w:bCs/>
          <w:color w:val="000000"/>
          <w:sz w:val="28"/>
          <w:szCs w:val="28"/>
        </w:rPr>
        <w:t xml:space="preserve"> </w:t>
      </w:r>
      <w:r w:rsidR="00534638" w:rsidRPr="005D3BEB">
        <w:rPr>
          <w:bCs/>
          <w:color w:val="000000"/>
          <w:sz w:val="28"/>
          <w:szCs w:val="28"/>
        </w:rPr>
        <w:t>поведению муниципальных служащих, проходящих</w:t>
      </w:r>
      <w:r w:rsidR="00534638">
        <w:rPr>
          <w:bCs/>
          <w:color w:val="000000"/>
          <w:sz w:val="28"/>
          <w:szCs w:val="28"/>
        </w:rPr>
        <w:t xml:space="preserve"> </w:t>
      </w:r>
      <w:r w:rsidR="00534638" w:rsidRPr="005D3BEB">
        <w:rPr>
          <w:bCs/>
          <w:color w:val="000000"/>
          <w:sz w:val="28"/>
          <w:szCs w:val="28"/>
        </w:rPr>
        <w:t>муниципальную службу в Администрации</w:t>
      </w:r>
      <w:r w:rsidR="00534638" w:rsidRPr="005D3BEB">
        <w:rPr>
          <w:sz w:val="28"/>
          <w:szCs w:val="28"/>
        </w:rPr>
        <w:t xml:space="preserve"> Семикаракорского</w:t>
      </w:r>
      <w:r w:rsidR="00534638">
        <w:rPr>
          <w:bCs/>
          <w:color w:val="000000"/>
          <w:sz w:val="28"/>
          <w:szCs w:val="28"/>
        </w:rPr>
        <w:t xml:space="preserve"> </w:t>
      </w:r>
      <w:r w:rsidR="00534638" w:rsidRPr="005D3BEB">
        <w:rPr>
          <w:sz w:val="28"/>
          <w:szCs w:val="28"/>
        </w:rPr>
        <w:t>городского поселения</w:t>
      </w:r>
      <w:r w:rsidR="00534638">
        <w:rPr>
          <w:bCs/>
          <w:color w:val="000000"/>
          <w:sz w:val="28"/>
          <w:szCs w:val="28"/>
        </w:rPr>
        <w:t xml:space="preserve">, и урегулированию конфликта </w:t>
      </w:r>
      <w:r w:rsidR="00534638" w:rsidRPr="005D3BEB">
        <w:rPr>
          <w:bCs/>
          <w:color w:val="000000"/>
          <w:sz w:val="28"/>
          <w:szCs w:val="28"/>
        </w:rPr>
        <w:t>интересов</w:t>
      </w:r>
      <w:r w:rsidR="00534638">
        <w:rPr>
          <w:bCs/>
          <w:color w:val="000000"/>
          <w:sz w:val="28"/>
          <w:szCs w:val="28"/>
        </w:rPr>
        <w:t xml:space="preserve">. В Положение о комиссии были своевременно внесены  изменения в соответствии с действующим законодательством. </w:t>
      </w:r>
      <w:bookmarkStart w:id="0" w:name="_GoBack"/>
      <w:bookmarkEnd w:id="0"/>
    </w:p>
    <w:p w:rsidR="008A3CBE" w:rsidRDefault="008A3CBE" w:rsidP="008A3CBE">
      <w:pPr>
        <w:jc w:val="both"/>
        <w:rPr>
          <w:sz w:val="28"/>
          <w:szCs w:val="28"/>
        </w:rPr>
      </w:pPr>
      <w:r>
        <w:rPr>
          <w:sz w:val="28"/>
          <w:szCs w:val="28"/>
        </w:rPr>
        <w:t xml:space="preserve">        Информация о необходимости предоставления данных о лицах, способных повлиять на надлежащее, объективное и беспристрастное исполнение муниципальными служащими Администрации Семикаракорского городского поселения должностных обязанностей доведена до сведения</w:t>
      </w:r>
      <w:r w:rsidR="004963D8">
        <w:rPr>
          <w:sz w:val="28"/>
          <w:szCs w:val="28"/>
        </w:rPr>
        <w:t xml:space="preserve"> муниципальных служащих</w:t>
      </w:r>
      <w:r>
        <w:rPr>
          <w:sz w:val="28"/>
          <w:szCs w:val="28"/>
        </w:rPr>
        <w:t xml:space="preserve"> под роспись. В  предпринимательской деятельности муниципальные служащие Администрации Семикаракорского городского поселения не участвуют. </w:t>
      </w:r>
    </w:p>
    <w:p w:rsidR="00145C2C" w:rsidRPr="00145C2C" w:rsidRDefault="008A3CBE" w:rsidP="00145C2C">
      <w:pPr>
        <w:tabs>
          <w:tab w:val="left" w:pos="4020"/>
        </w:tabs>
        <w:jc w:val="both"/>
        <w:rPr>
          <w:spacing w:val="-2"/>
          <w:sz w:val="28"/>
          <w:szCs w:val="28"/>
        </w:rPr>
      </w:pPr>
      <w:r w:rsidRPr="00F15446">
        <w:rPr>
          <w:sz w:val="28"/>
          <w:szCs w:val="28"/>
        </w:rPr>
        <w:t xml:space="preserve">      </w:t>
      </w:r>
      <w:r w:rsidR="00145C2C">
        <w:rPr>
          <w:spacing w:val="-2"/>
          <w:sz w:val="28"/>
          <w:szCs w:val="28"/>
        </w:rPr>
        <w:t xml:space="preserve">В целях совершенствования работы и выявления случаев несоблюдения лицами, </w:t>
      </w:r>
      <w:r w:rsidR="00145C2C">
        <w:rPr>
          <w:sz w:val="28"/>
          <w:szCs w:val="28"/>
        </w:rPr>
        <w:t xml:space="preserve">замещающими отдельные муниципальные должности требований о предотвращении и (или) урегулированию </w:t>
      </w:r>
      <w:proofErr w:type="gramStart"/>
      <w:r w:rsidR="00145C2C">
        <w:rPr>
          <w:sz w:val="28"/>
          <w:szCs w:val="28"/>
        </w:rPr>
        <w:t xml:space="preserve">конфликта интересов  </w:t>
      </w:r>
      <w:r w:rsidR="00145C2C">
        <w:rPr>
          <w:spacing w:val="-2"/>
          <w:sz w:val="28"/>
          <w:szCs w:val="28"/>
        </w:rPr>
        <w:t>обеспечения соблюдения данных требований</w:t>
      </w:r>
      <w:proofErr w:type="gramEnd"/>
      <w:r w:rsidR="00145C2C">
        <w:rPr>
          <w:spacing w:val="-2"/>
          <w:sz w:val="28"/>
          <w:szCs w:val="28"/>
        </w:rPr>
        <w:t xml:space="preserve"> в Администрации Семикаракорского городского поселения </w:t>
      </w:r>
      <w:r w:rsidR="004963D8">
        <w:rPr>
          <w:spacing w:val="-2"/>
          <w:sz w:val="28"/>
          <w:szCs w:val="28"/>
        </w:rPr>
        <w:t xml:space="preserve">используется </w:t>
      </w:r>
      <w:r w:rsidR="00145C2C" w:rsidRPr="00512CDF">
        <w:rPr>
          <w:sz w:val="28"/>
          <w:szCs w:val="28"/>
        </w:rPr>
        <w:t>Памятк</w:t>
      </w:r>
      <w:r w:rsidR="004963D8">
        <w:rPr>
          <w:sz w:val="28"/>
          <w:szCs w:val="28"/>
        </w:rPr>
        <w:t>а</w:t>
      </w:r>
      <w:r w:rsidR="00145C2C" w:rsidRPr="00512CDF">
        <w:rPr>
          <w:sz w:val="28"/>
          <w:szCs w:val="28"/>
        </w:rPr>
        <w:t xml:space="preserve"> муниципальным служащим Администрации Семикаракорского городского поселения по недопущению ситуаций конфликта интересов на муниципальной службе и порядку их </w:t>
      </w:r>
      <w:r w:rsidR="004963D8">
        <w:rPr>
          <w:sz w:val="28"/>
          <w:szCs w:val="28"/>
        </w:rPr>
        <w:t>урегулирования.</w:t>
      </w:r>
      <w:r w:rsidR="00145C2C" w:rsidRPr="00512CDF">
        <w:rPr>
          <w:sz w:val="28"/>
          <w:szCs w:val="28"/>
        </w:rPr>
        <w:t xml:space="preserve"> </w:t>
      </w:r>
    </w:p>
    <w:p w:rsidR="00145C2C" w:rsidRDefault="00145C2C" w:rsidP="00145C2C">
      <w:pPr>
        <w:jc w:val="both"/>
        <w:rPr>
          <w:sz w:val="28"/>
          <w:szCs w:val="28"/>
        </w:rPr>
      </w:pPr>
      <w:r>
        <w:rPr>
          <w:spacing w:val="-2"/>
          <w:sz w:val="28"/>
          <w:szCs w:val="28"/>
        </w:rPr>
        <w:t xml:space="preserve">      Должностные лица Администрации под роспись ознакомлены с Памяткой «Что нужно знать о коррупции». Так же Памятка размещена на официальном сайте Администрации города.</w:t>
      </w:r>
    </w:p>
    <w:p w:rsidR="00145C2C" w:rsidRDefault="00145C2C" w:rsidP="00145C2C">
      <w:pPr>
        <w:jc w:val="both"/>
        <w:rPr>
          <w:sz w:val="28"/>
          <w:szCs w:val="28"/>
        </w:rPr>
      </w:pPr>
      <w:r>
        <w:rPr>
          <w:sz w:val="28"/>
          <w:szCs w:val="28"/>
        </w:rPr>
        <w:t xml:space="preserve">       Случаев несоблюдения лицами, замещающими отдельные муниципальные должности требований о предотвращении и (или) урегулировании конфликта интересов  в Администрации Семикаракорского городского поселения не выявлено.</w:t>
      </w:r>
    </w:p>
    <w:p w:rsidR="008A3CBE" w:rsidRDefault="00145C2C" w:rsidP="008A3CBE">
      <w:pPr>
        <w:jc w:val="both"/>
        <w:rPr>
          <w:sz w:val="28"/>
          <w:szCs w:val="28"/>
        </w:rPr>
      </w:pPr>
      <w:r>
        <w:rPr>
          <w:sz w:val="28"/>
          <w:szCs w:val="28"/>
        </w:rPr>
        <w:lastRenderedPageBreak/>
        <w:t xml:space="preserve">     </w:t>
      </w:r>
      <w:r w:rsidR="008A3CBE" w:rsidRPr="00F15446">
        <w:rPr>
          <w:sz w:val="28"/>
          <w:szCs w:val="28"/>
        </w:rPr>
        <w:t xml:space="preserve"> </w:t>
      </w:r>
      <w:r w:rsidR="008A3CBE">
        <w:rPr>
          <w:sz w:val="28"/>
          <w:szCs w:val="28"/>
        </w:rPr>
        <w:t xml:space="preserve">Проведена актуализация анкетных данных, содержащихся в личных делах муниципальных служащих по состоянию на 01.10.2018. </w:t>
      </w:r>
      <w:proofErr w:type="gramStart"/>
      <w:r w:rsidR="008A3CBE">
        <w:rPr>
          <w:sz w:val="28"/>
          <w:szCs w:val="28"/>
        </w:rPr>
        <w:t>Предусмотрена</w:t>
      </w:r>
      <w:proofErr w:type="gramEnd"/>
      <w:r w:rsidR="008A3CBE">
        <w:rPr>
          <w:sz w:val="28"/>
          <w:szCs w:val="28"/>
        </w:rPr>
        <w:t xml:space="preserve"> ежеквартальная </w:t>
      </w:r>
      <w:r w:rsidR="008A3CBE" w:rsidRPr="00F15446">
        <w:rPr>
          <w:sz w:val="28"/>
          <w:szCs w:val="28"/>
        </w:rPr>
        <w:t xml:space="preserve">актуализацией </w:t>
      </w:r>
      <w:r w:rsidR="008A3CBE">
        <w:rPr>
          <w:sz w:val="28"/>
          <w:szCs w:val="28"/>
        </w:rPr>
        <w:t>данных сведений.</w:t>
      </w:r>
    </w:p>
    <w:p w:rsidR="008A3CBE" w:rsidRPr="00124280" w:rsidRDefault="008A3CBE" w:rsidP="008A3CBE">
      <w:pPr>
        <w:jc w:val="both"/>
        <w:rPr>
          <w:sz w:val="28"/>
          <w:szCs w:val="28"/>
        </w:rPr>
      </w:pPr>
      <w:r>
        <w:rPr>
          <w:sz w:val="28"/>
          <w:szCs w:val="28"/>
        </w:rPr>
        <w:t xml:space="preserve">      При поступлении на работу в Администрацию Семикаракорского городского поселения сотрудники будут заполнять анкету «Сведения о свойственниках»,  </w:t>
      </w:r>
      <w:r w:rsidRPr="00F15446">
        <w:rPr>
          <w:sz w:val="28"/>
          <w:szCs w:val="28"/>
        </w:rPr>
        <w:t xml:space="preserve">в целях выявления возможного конфликта интересов.               </w:t>
      </w:r>
      <w:r>
        <w:rPr>
          <w:sz w:val="28"/>
          <w:szCs w:val="28"/>
        </w:rPr>
        <w:t xml:space="preserve">       </w:t>
      </w:r>
    </w:p>
    <w:p w:rsidR="008A3CBE" w:rsidRDefault="008A3CBE" w:rsidP="008A3CBE">
      <w:pPr>
        <w:tabs>
          <w:tab w:val="left" w:pos="4020"/>
        </w:tabs>
        <w:jc w:val="both"/>
        <w:rPr>
          <w:spacing w:val="-2"/>
          <w:sz w:val="28"/>
          <w:szCs w:val="28"/>
        </w:rPr>
      </w:pPr>
      <w:r>
        <w:rPr>
          <w:sz w:val="28"/>
          <w:szCs w:val="28"/>
        </w:rPr>
        <w:t xml:space="preserve">     </w:t>
      </w:r>
      <w:r>
        <w:rPr>
          <w:spacing w:val="-2"/>
          <w:sz w:val="28"/>
          <w:szCs w:val="28"/>
        </w:rPr>
        <w:t xml:space="preserve">    </w:t>
      </w:r>
      <w:r w:rsidR="004963D8">
        <w:rPr>
          <w:spacing w:val="-2"/>
          <w:sz w:val="28"/>
          <w:szCs w:val="28"/>
        </w:rPr>
        <w:t>В течение года п</w:t>
      </w:r>
      <w:r>
        <w:rPr>
          <w:spacing w:val="-2"/>
          <w:sz w:val="28"/>
          <w:szCs w:val="28"/>
        </w:rPr>
        <w:t xml:space="preserve">роведено семь семинаров с муниципальными служащими </w:t>
      </w:r>
      <w:r w:rsidRPr="0016645F">
        <w:rPr>
          <w:sz w:val="28"/>
          <w:szCs w:val="28"/>
        </w:rPr>
        <w:t>по разъяснению  основных положений федерального и областного законодательст</w:t>
      </w:r>
      <w:r>
        <w:rPr>
          <w:sz w:val="28"/>
          <w:szCs w:val="28"/>
        </w:rPr>
        <w:t>ва по противодействию коррупции и  предотвращению конфликта интересов, а так же по недопущению совершения коррупционных поступков в рамках профессиональных обязанностей на которых рассмотрены следующие вопросы:</w:t>
      </w:r>
    </w:p>
    <w:p w:rsidR="008A3CBE" w:rsidRPr="0057645F" w:rsidRDefault="008A3CBE" w:rsidP="0057645F">
      <w:pPr>
        <w:jc w:val="both"/>
        <w:rPr>
          <w:sz w:val="28"/>
          <w:szCs w:val="28"/>
        </w:rPr>
      </w:pPr>
      <w:r>
        <w:rPr>
          <w:sz w:val="28"/>
          <w:szCs w:val="28"/>
        </w:rPr>
        <w:t xml:space="preserve">      </w:t>
      </w:r>
      <w:r w:rsidRPr="008418EA">
        <w:rPr>
          <w:sz w:val="28"/>
          <w:szCs w:val="28"/>
        </w:rPr>
        <w:t>- Методические рекомендации по вопросам соблюдения ограничений, налагаемых на гражданина, замещавшего должность государственной (муниципальной) службы,</w:t>
      </w:r>
      <w:r>
        <w:rPr>
          <w:sz w:val="28"/>
          <w:szCs w:val="28"/>
        </w:rPr>
        <w:t xml:space="preserve"> </w:t>
      </w:r>
      <w:r w:rsidRPr="008418EA">
        <w:rPr>
          <w:sz w:val="28"/>
          <w:szCs w:val="28"/>
        </w:rPr>
        <w:t>при заключении им трудового или гражданско-</w:t>
      </w:r>
      <w:r w:rsidRPr="0057645F">
        <w:rPr>
          <w:sz w:val="28"/>
          <w:szCs w:val="28"/>
        </w:rPr>
        <w:t>правового договора с организацией.</w:t>
      </w:r>
    </w:p>
    <w:p w:rsidR="008A3CBE" w:rsidRPr="0057645F" w:rsidRDefault="008A3CBE" w:rsidP="0057645F">
      <w:pPr>
        <w:spacing w:line="228" w:lineRule="auto"/>
        <w:jc w:val="both"/>
        <w:rPr>
          <w:spacing w:val="50"/>
          <w:sz w:val="28"/>
          <w:szCs w:val="28"/>
        </w:rPr>
      </w:pPr>
      <w:r w:rsidRPr="0057645F">
        <w:rPr>
          <w:sz w:val="28"/>
          <w:szCs w:val="28"/>
        </w:rPr>
        <w:t xml:space="preserve">      -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20018 году (за отчетный 2017 год);</w:t>
      </w:r>
    </w:p>
    <w:p w:rsidR="008A3CBE" w:rsidRPr="0057645F" w:rsidRDefault="008A3CBE" w:rsidP="0057645F">
      <w:pPr>
        <w:spacing w:line="228" w:lineRule="auto"/>
        <w:jc w:val="both"/>
        <w:rPr>
          <w:sz w:val="28"/>
          <w:szCs w:val="28"/>
        </w:rPr>
      </w:pPr>
      <w:r w:rsidRPr="0057645F">
        <w:rPr>
          <w:spacing w:val="-2"/>
          <w:sz w:val="28"/>
          <w:szCs w:val="28"/>
        </w:rPr>
        <w:t xml:space="preserve">       - Р</w:t>
      </w:r>
      <w:r w:rsidRPr="0057645F">
        <w:rPr>
          <w:sz w:val="28"/>
          <w:szCs w:val="28"/>
        </w:rPr>
        <w:t>екомендации по соблюдению государственными (муниципальными) служащими норм этики в целях противодействия коррупции и иным правонарушениям.</w:t>
      </w:r>
    </w:p>
    <w:p w:rsidR="008A3CBE" w:rsidRPr="0057645F" w:rsidRDefault="008A3CBE" w:rsidP="0057645F">
      <w:pPr>
        <w:spacing w:line="228" w:lineRule="auto"/>
        <w:jc w:val="both"/>
        <w:rPr>
          <w:sz w:val="28"/>
          <w:szCs w:val="28"/>
        </w:rPr>
      </w:pPr>
      <w:r w:rsidRPr="0057645F">
        <w:rPr>
          <w:spacing w:val="-2"/>
          <w:sz w:val="28"/>
          <w:szCs w:val="28"/>
        </w:rPr>
        <w:t xml:space="preserve">     - О предоставлении сведений об адресах сайтов и (или) страниц сайтов в  информационно-</w:t>
      </w:r>
      <w:proofErr w:type="spellStart"/>
      <w:r w:rsidRPr="0057645F">
        <w:rPr>
          <w:spacing w:val="-2"/>
          <w:sz w:val="28"/>
          <w:szCs w:val="28"/>
        </w:rPr>
        <w:t>телекоммуникативной</w:t>
      </w:r>
      <w:proofErr w:type="spellEnd"/>
      <w:r w:rsidRPr="0057645F">
        <w:rPr>
          <w:spacing w:val="-2"/>
          <w:sz w:val="28"/>
          <w:szCs w:val="28"/>
        </w:rPr>
        <w:t xml:space="preserve"> сети «Интернет» до 1 апреля 2018 года за 2017 год.</w:t>
      </w:r>
    </w:p>
    <w:p w:rsidR="008A3CBE" w:rsidRPr="0057645F" w:rsidRDefault="0057645F" w:rsidP="0057645F">
      <w:pPr>
        <w:pStyle w:val="ConsPlusTitle"/>
        <w:jc w:val="both"/>
        <w:rPr>
          <w:rFonts w:ascii="Times New Roman" w:hAnsi="Times New Roman" w:cs="Times New Roman"/>
          <w:b w:val="0"/>
          <w:sz w:val="28"/>
          <w:szCs w:val="28"/>
        </w:rPr>
      </w:pPr>
      <w:r w:rsidRPr="0057645F">
        <w:rPr>
          <w:rFonts w:ascii="Times New Roman" w:hAnsi="Times New Roman" w:cs="Times New Roman"/>
          <w:b w:val="0"/>
          <w:sz w:val="28"/>
          <w:szCs w:val="28"/>
        </w:rPr>
        <w:t xml:space="preserve">    </w:t>
      </w:r>
      <w:r w:rsidR="008A3CBE" w:rsidRPr="0057645F">
        <w:rPr>
          <w:rFonts w:ascii="Times New Roman" w:hAnsi="Times New Roman" w:cs="Times New Roman"/>
          <w:b w:val="0"/>
          <w:sz w:val="28"/>
          <w:szCs w:val="28"/>
        </w:rPr>
        <w:t>- Информация о  соблюдении запрета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A3CBE" w:rsidRPr="0057645F" w:rsidRDefault="0057645F" w:rsidP="0057645F">
      <w:pPr>
        <w:jc w:val="both"/>
        <w:rPr>
          <w:sz w:val="28"/>
          <w:szCs w:val="28"/>
        </w:rPr>
      </w:pPr>
      <w:r w:rsidRPr="0057645F">
        <w:rPr>
          <w:sz w:val="28"/>
          <w:szCs w:val="28"/>
        </w:rPr>
        <w:t xml:space="preserve">    </w:t>
      </w:r>
      <w:r w:rsidR="008A3CBE" w:rsidRPr="0057645F">
        <w:rPr>
          <w:sz w:val="28"/>
          <w:szCs w:val="28"/>
        </w:rPr>
        <w:t xml:space="preserve">- </w:t>
      </w:r>
      <w:r w:rsidR="008A3CBE" w:rsidRPr="0057645F">
        <w:rPr>
          <w:bCs/>
          <w:color w:val="000000"/>
          <w:sz w:val="28"/>
          <w:szCs w:val="28"/>
        </w:rPr>
        <w:t>Требования к служебному поведению муниципальных служащих, проходящих муниципальную службу в Администрации</w:t>
      </w:r>
      <w:r w:rsidR="008A3CBE" w:rsidRPr="0057645F">
        <w:rPr>
          <w:sz w:val="28"/>
          <w:szCs w:val="28"/>
        </w:rPr>
        <w:t xml:space="preserve"> Семикаракорского</w:t>
      </w:r>
      <w:r w:rsidR="008A3CBE" w:rsidRPr="0057645F">
        <w:rPr>
          <w:bCs/>
          <w:color w:val="000000"/>
          <w:sz w:val="28"/>
          <w:szCs w:val="28"/>
        </w:rPr>
        <w:t xml:space="preserve"> </w:t>
      </w:r>
      <w:r w:rsidR="008A3CBE" w:rsidRPr="0057645F">
        <w:rPr>
          <w:sz w:val="28"/>
          <w:szCs w:val="28"/>
        </w:rPr>
        <w:t>городского поселения</w:t>
      </w:r>
      <w:r w:rsidR="008A3CBE" w:rsidRPr="0057645F">
        <w:rPr>
          <w:bCs/>
          <w:color w:val="000000"/>
          <w:sz w:val="28"/>
          <w:szCs w:val="28"/>
        </w:rPr>
        <w:t>, и урегулированию конфликта интересов.</w:t>
      </w:r>
      <w:r w:rsidR="008A3CBE" w:rsidRPr="0057645F">
        <w:rPr>
          <w:sz w:val="28"/>
          <w:szCs w:val="28"/>
        </w:rPr>
        <w:t xml:space="preserve"> </w:t>
      </w:r>
    </w:p>
    <w:p w:rsidR="0057645F" w:rsidRPr="00BB2348" w:rsidRDefault="0057645F" w:rsidP="0057645F">
      <w:pPr>
        <w:jc w:val="both"/>
        <w:rPr>
          <w:sz w:val="28"/>
          <w:szCs w:val="28"/>
        </w:rPr>
      </w:pPr>
      <w:r>
        <w:rPr>
          <w:sz w:val="28"/>
          <w:szCs w:val="28"/>
        </w:rPr>
        <w:t xml:space="preserve">         С руководителями предприятий МП ЖКХ, </w:t>
      </w:r>
      <w:r w:rsidRPr="00BB2348">
        <w:rPr>
          <w:sz w:val="28"/>
          <w:szCs w:val="28"/>
        </w:rPr>
        <w:t xml:space="preserve">МКУ ЦКБ и МБУ ГКДЦ  </w:t>
      </w:r>
      <w:r>
        <w:rPr>
          <w:sz w:val="28"/>
          <w:szCs w:val="28"/>
        </w:rPr>
        <w:t>заключены дополнительные соглашения к Трудовым</w:t>
      </w:r>
      <w:r w:rsidRPr="00BB2348">
        <w:rPr>
          <w:sz w:val="28"/>
          <w:szCs w:val="28"/>
        </w:rPr>
        <w:t xml:space="preserve"> договор</w:t>
      </w:r>
      <w:r>
        <w:rPr>
          <w:sz w:val="28"/>
          <w:szCs w:val="28"/>
        </w:rPr>
        <w:t>ам</w:t>
      </w:r>
      <w:r w:rsidRPr="00BB2348">
        <w:rPr>
          <w:sz w:val="28"/>
          <w:szCs w:val="28"/>
        </w:rPr>
        <w:t xml:space="preserve"> о персональной ответственности за состоянием антикоррупционной работы в данных учреждениях.</w:t>
      </w:r>
    </w:p>
    <w:p w:rsidR="0057645F" w:rsidRDefault="0057645F" w:rsidP="0057645F">
      <w:pPr>
        <w:jc w:val="both"/>
        <w:rPr>
          <w:sz w:val="28"/>
          <w:szCs w:val="28"/>
        </w:rPr>
      </w:pPr>
      <w:r>
        <w:rPr>
          <w:sz w:val="28"/>
          <w:szCs w:val="28"/>
        </w:rPr>
        <w:t xml:space="preserve">      Приказами руководителей предприятий назначены работники</w:t>
      </w:r>
      <w:r w:rsidRPr="00BB2348">
        <w:rPr>
          <w:sz w:val="28"/>
          <w:szCs w:val="28"/>
        </w:rPr>
        <w:t xml:space="preserve">, ответственные за </w:t>
      </w:r>
      <w:r>
        <w:rPr>
          <w:sz w:val="28"/>
          <w:szCs w:val="28"/>
        </w:rPr>
        <w:t>профилактику коррупционных правонарушений, приняты кодексы этики и служебного поведения работников данных организаций.</w:t>
      </w:r>
    </w:p>
    <w:p w:rsidR="0057645F" w:rsidRDefault="0057645F" w:rsidP="0057645F">
      <w:pPr>
        <w:jc w:val="both"/>
        <w:rPr>
          <w:color w:val="000000"/>
          <w:sz w:val="28"/>
          <w:szCs w:val="28"/>
        </w:rPr>
      </w:pPr>
      <w:r>
        <w:rPr>
          <w:sz w:val="28"/>
          <w:szCs w:val="28"/>
        </w:rPr>
        <w:tab/>
        <w:t>З</w:t>
      </w:r>
      <w:r w:rsidRPr="005A0A4C">
        <w:rPr>
          <w:color w:val="000000"/>
          <w:sz w:val="28"/>
          <w:szCs w:val="28"/>
        </w:rPr>
        <w:t>аслуш</w:t>
      </w:r>
      <w:r>
        <w:rPr>
          <w:color w:val="000000"/>
          <w:sz w:val="28"/>
          <w:szCs w:val="28"/>
        </w:rPr>
        <w:t>аны</w:t>
      </w:r>
      <w:r w:rsidRPr="005A0A4C">
        <w:rPr>
          <w:color w:val="000000"/>
          <w:sz w:val="28"/>
          <w:szCs w:val="28"/>
        </w:rPr>
        <w:t xml:space="preserve"> отчет</w:t>
      </w:r>
      <w:r>
        <w:rPr>
          <w:color w:val="000000"/>
          <w:sz w:val="28"/>
          <w:szCs w:val="28"/>
        </w:rPr>
        <w:t>ы</w:t>
      </w:r>
      <w:r w:rsidRPr="005A0A4C">
        <w:rPr>
          <w:color w:val="000000"/>
          <w:sz w:val="28"/>
          <w:szCs w:val="28"/>
        </w:rPr>
        <w:t xml:space="preserve"> руководителей МП ЖКХ, МКУ ЦКБ и МБУ ГКДЦ о принимаемых мерах по предупреждению и противодействию коррупции.</w:t>
      </w:r>
    </w:p>
    <w:p w:rsidR="0057645F" w:rsidRDefault="0057645F" w:rsidP="0057645F">
      <w:pPr>
        <w:jc w:val="both"/>
        <w:rPr>
          <w:sz w:val="28"/>
          <w:szCs w:val="28"/>
        </w:rPr>
      </w:pPr>
      <w:r w:rsidRPr="008F2522">
        <w:rPr>
          <w:sz w:val="28"/>
          <w:szCs w:val="28"/>
        </w:rPr>
        <w:t xml:space="preserve">     </w:t>
      </w:r>
      <w:r>
        <w:rPr>
          <w:sz w:val="28"/>
          <w:szCs w:val="28"/>
        </w:rPr>
        <w:t xml:space="preserve">  </w:t>
      </w:r>
      <w:r w:rsidRPr="008F2522">
        <w:rPr>
          <w:sz w:val="28"/>
          <w:szCs w:val="28"/>
        </w:rPr>
        <w:t xml:space="preserve"> В соответствии с постановлением Администрации Семикаракорского района </w:t>
      </w:r>
      <w:r w:rsidR="004963D8">
        <w:rPr>
          <w:sz w:val="28"/>
          <w:szCs w:val="28"/>
        </w:rPr>
        <w:t xml:space="preserve">от 12.12.2018 № 1584 </w:t>
      </w:r>
      <w:r>
        <w:rPr>
          <w:sz w:val="28"/>
          <w:szCs w:val="28"/>
        </w:rPr>
        <w:t xml:space="preserve">на территории Семикаракорского городского поселения </w:t>
      </w:r>
      <w:r w:rsidRPr="008F2522">
        <w:rPr>
          <w:sz w:val="28"/>
          <w:szCs w:val="28"/>
        </w:rPr>
        <w:t>проведен антикоррупционный мониторинг. Опрошено 50 человек. Анкеты направлены в Администрацию Семикаракорского района.</w:t>
      </w:r>
    </w:p>
    <w:p w:rsidR="00145C2C" w:rsidRPr="008F2522" w:rsidRDefault="00145C2C" w:rsidP="0057645F">
      <w:pPr>
        <w:jc w:val="both"/>
        <w:rPr>
          <w:sz w:val="28"/>
          <w:szCs w:val="28"/>
        </w:rPr>
      </w:pPr>
      <w:r>
        <w:rPr>
          <w:sz w:val="28"/>
          <w:szCs w:val="28"/>
        </w:rPr>
        <w:lastRenderedPageBreak/>
        <w:t xml:space="preserve">      В 2018 году обращения физических и юридических лиц о фактах совершения коррупционных правонарушений в Администрацию Семикаракорского городского поселения не поступали.</w:t>
      </w:r>
    </w:p>
    <w:p w:rsidR="006462BF" w:rsidRDefault="00145C2C" w:rsidP="00534638">
      <w:pPr>
        <w:jc w:val="both"/>
        <w:rPr>
          <w:sz w:val="28"/>
          <w:szCs w:val="28"/>
        </w:rPr>
      </w:pPr>
      <w:r>
        <w:rPr>
          <w:sz w:val="28"/>
          <w:szCs w:val="28"/>
        </w:rPr>
        <w:t xml:space="preserve">    </w:t>
      </w:r>
      <w:r w:rsidR="006462BF">
        <w:rPr>
          <w:sz w:val="28"/>
          <w:szCs w:val="28"/>
        </w:rPr>
        <w:t>В целях оказания консультационной поддержки субъектам малого и среднего предпринимательства проведено 30 консультаций по преодолению нормативно-правовых, административных и организационных барьеров.</w:t>
      </w:r>
      <w:r w:rsidR="00534638">
        <w:rPr>
          <w:sz w:val="28"/>
          <w:szCs w:val="28"/>
        </w:rPr>
        <w:t xml:space="preserve">         </w:t>
      </w:r>
    </w:p>
    <w:p w:rsidR="007440F4" w:rsidRDefault="00AA51D1" w:rsidP="00534638">
      <w:pPr>
        <w:jc w:val="both"/>
        <w:rPr>
          <w:sz w:val="28"/>
          <w:szCs w:val="28"/>
        </w:rPr>
      </w:pPr>
      <w:r>
        <w:rPr>
          <w:sz w:val="28"/>
          <w:szCs w:val="28"/>
        </w:rPr>
        <w:t xml:space="preserve">    </w:t>
      </w:r>
      <w:r w:rsidRPr="008E509D">
        <w:rPr>
          <w:sz w:val="28"/>
          <w:szCs w:val="28"/>
        </w:rPr>
        <w:t>О</w:t>
      </w:r>
      <w:r>
        <w:rPr>
          <w:sz w:val="28"/>
          <w:szCs w:val="28"/>
        </w:rPr>
        <w:t>существлялся</w:t>
      </w:r>
      <w:r w:rsidRPr="008E509D">
        <w:rPr>
          <w:sz w:val="28"/>
          <w:szCs w:val="28"/>
        </w:rPr>
        <w:t xml:space="preserve"> к</w:t>
      </w:r>
      <w:r>
        <w:rPr>
          <w:sz w:val="28"/>
          <w:szCs w:val="28"/>
        </w:rPr>
        <w:t>онтроль</w:t>
      </w:r>
      <w:r w:rsidR="007440F4">
        <w:rPr>
          <w:sz w:val="28"/>
          <w:szCs w:val="28"/>
        </w:rPr>
        <w:t>:</w:t>
      </w:r>
    </w:p>
    <w:p w:rsidR="006462BF" w:rsidRDefault="007440F4" w:rsidP="00534638">
      <w:pPr>
        <w:jc w:val="both"/>
        <w:rPr>
          <w:sz w:val="28"/>
          <w:szCs w:val="28"/>
        </w:rPr>
      </w:pPr>
      <w:r>
        <w:rPr>
          <w:sz w:val="28"/>
          <w:szCs w:val="28"/>
        </w:rPr>
        <w:t xml:space="preserve">     -</w:t>
      </w:r>
      <w:r w:rsidR="00AA51D1" w:rsidRPr="008E509D">
        <w:rPr>
          <w:sz w:val="28"/>
          <w:szCs w:val="28"/>
        </w:rPr>
        <w:t xml:space="preserve"> за целевым использованием средств местного бюджета и </w:t>
      </w:r>
      <w:proofErr w:type="gramStart"/>
      <w:r w:rsidR="00AA51D1" w:rsidRPr="008E509D">
        <w:rPr>
          <w:sz w:val="28"/>
          <w:szCs w:val="28"/>
        </w:rPr>
        <w:t>контроль за</w:t>
      </w:r>
      <w:proofErr w:type="gramEnd"/>
      <w:r w:rsidR="00AA51D1" w:rsidRPr="008E509D">
        <w:rPr>
          <w:sz w:val="28"/>
          <w:szCs w:val="28"/>
        </w:rPr>
        <w:t xml:space="preserve"> поступлением доходов от использования муниципального имущества</w:t>
      </w:r>
      <w:r w:rsidR="00AA51D1">
        <w:rPr>
          <w:sz w:val="28"/>
          <w:szCs w:val="28"/>
        </w:rPr>
        <w:t xml:space="preserve">. </w:t>
      </w:r>
    </w:p>
    <w:p w:rsidR="007440F4" w:rsidRDefault="00AA51D1" w:rsidP="00534638">
      <w:pPr>
        <w:jc w:val="both"/>
        <w:rPr>
          <w:sz w:val="28"/>
          <w:szCs w:val="28"/>
        </w:rPr>
      </w:pPr>
      <w:r>
        <w:rPr>
          <w:sz w:val="28"/>
          <w:szCs w:val="28"/>
        </w:rPr>
        <w:t xml:space="preserve">       </w:t>
      </w:r>
      <w:r w:rsidR="007440F4">
        <w:rPr>
          <w:sz w:val="28"/>
          <w:szCs w:val="28"/>
        </w:rPr>
        <w:t xml:space="preserve">- </w:t>
      </w:r>
      <w:r w:rsidRPr="008E509D">
        <w:rPr>
          <w:sz w:val="28"/>
          <w:szCs w:val="28"/>
        </w:rPr>
        <w:t xml:space="preserve">за </w:t>
      </w:r>
      <w:r>
        <w:rPr>
          <w:sz w:val="28"/>
          <w:szCs w:val="28"/>
        </w:rPr>
        <w:t xml:space="preserve">обеспечением </w:t>
      </w:r>
      <w:r w:rsidRPr="008E509D">
        <w:rPr>
          <w:sz w:val="28"/>
          <w:szCs w:val="28"/>
        </w:rPr>
        <w:t>целевого использования бюджетных средств</w:t>
      </w:r>
      <w:r w:rsidR="007440F4">
        <w:rPr>
          <w:sz w:val="28"/>
          <w:szCs w:val="28"/>
        </w:rPr>
        <w:t>.</w:t>
      </w:r>
      <w:r w:rsidR="007440F4" w:rsidRPr="007440F4">
        <w:rPr>
          <w:sz w:val="28"/>
          <w:szCs w:val="28"/>
        </w:rPr>
        <w:t xml:space="preserve"> </w:t>
      </w:r>
    </w:p>
    <w:p w:rsidR="006462BF" w:rsidRDefault="007440F4" w:rsidP="00534638">
      <w:pPr>
        <w:jc w:val="both"/>
        <w:rPr>
          <w:sz w:val="28"/>
          <w:szCs w:val="28"/>
        </w:rPr>
      </w:pPr>
      <w:r>
        <w:rPr>
          <w:sz w:val="28"/>
          <w:szCs w:val="28"/>
        </w:rPr>
        <w:t>Нарушения не выявлены.</w:t>
      </w:r>
    </w:p>
    <w:p w:rsidR="006462BF" w:rsidRDefault="007440F4" w:rsidP="00534638">
      <w:pPr>
        <w:jc w:val="both"/>
        <w:rPr>
          <w:sz w:val="28"/>
          <w:szCs w:val="28"/>
        </w:rPr>
      </w:pPr>
      <w:r>
        <w:rPr>
          <w:sz w:val="28"/>
          <w:szCs w:val="28"/>
        </w:rPr>
        <w:t xml:space="preserve">      П</w:t>
      </w:r>
      <w:r w:rsidR="00AA51D1" w:rsidRPr="00FB7869">
        <w:rPr>
          <w:sz w:val="28"/>
          <w:szCs w:val="28"/>
        </w:rPr>
        <w:t>ров</w:t>
      </w:r>
      <w:r>
        <w:rPr>
          <w:sz w:val="28"/>
          <w:szCs w:val="28"/>
        </w:rPr>
        <w:t>о</w:t>
      </w:r>
      <w:r w:rsidR="00AA51D1" w:rsidRPr="00FB7869">
        <w:rPr>
          <w:sz w:val="28"/>
          <w:szCs w:val="28"/>
        </w:rPr>
        <w:t>д</w:t>
      </w:r>
      <w:r>
        <w:rPr>
          <w:sz w:val="28"/>
          <w:szCs w:val="28"/>
        </w:rPr>
        <w:t>ились</w:t>
      </w:r>
      <w:r w:rsidR="00AA51D1" w:rsidRPr="00FB7869">
        <w:rPr>
          <w:sz w:val="28"/>
          <w:szCs w:val="28"/>
        </w:rPr>
        <w:t xml:space="preserve"> проверк</w:t>
      </w:r>
      <w:r>
        <w:rPr>
          <w:sz w:val="28"/>
          <w:szCs w:val="28"/>
        </w:rPr>
        <w:t>и</w:t>
      </w:r>
      <w:r w:rsidR="00AA51D1" w:rsidRPr="00FB7869">
        <w:rPr>
          <w:sz w:val="28"/>
          <w:szCs w:val="28"/>
        </w:rPr>
        <w:t xml:space="preserve"> использования муниципального имущества переданного в аренду, хозяйственное в</w:t>
      </w:r>
      <w:r w:rsidR="00AA51D1">
        <w:rPr>
          <w:sz w:val="28"/>
          <w:szCs w:val="28"/>
        </w:rPr>
        <w:t>едение и оперативное управление</w:t>
      </w:r>
      <w:r w:rsidR="00AA51D1" w:rsidRPr="00AA51D1">
        <w:rPr>
          <w:sz w:val="28"/>
          <w:szCs w:val="28"/>
        </w:rPr>
        <w:t xml:space="preserve"> </w:t>
      </w:r>
      <w:r>
        <w:rPr>
          <w:sz w:val="28"/>
          <w:szCs w:val="28"/>
        </w:rPr>
        <w:t xml:space="preserve">и </w:t>
      </w:r>
      <w:r w:rsidR="00AA51D1" w:rsidRPr="00FB7869">
        <w:rPr>
          <w:sz w:val="28"/>
          <w:szCs w:val="28"/>
        </w:rPr>
        <w:t>соблюдения установленного порядка управления и распоряжения имуществом, находящимся в муниципальной собственности</w:t>
      </w:r>
      <w:r>
        <w:rPr>
          <w:sz w:val="28"/>
          <w:szCs w:val="28"/>
        </w:rPr>
        <w:t>.</w:t>
      </w:r>
    </w:p>
    <w:p w:rsidR="00534638" w:rsidRDefault="00534638" w:rsidP="00534638">
      <w:pPr>
        <w:jc w:val="both"/>
        <w:rPr>
          <w:sz w:val="28"/>
          <w:szCs w:val="28"/>
        </w:rPr>
      </w:pPr>
      <w:r>
        <w:rPr>
          <w:bCs/>
          <w:color w:val="000000"/>
          <w:sz w:val="28"/>
          <w:szCs w:val="28"/>
        </w:rPr>
        <w:t xml:space="preserve">     </w:t>
      </w:r>
      <w:r>
        <w:rPr>
          <w:sz w:val="28"/>
          <w:szCs w:val="28"/>
        </w:rPr>
        <w:t xml:space="preserve">  </w:t>
      </w:r>
      <w:proofErr w:type="gramStart"/>
      <w:r w:rsidRPr="00D5096C">
        <w:rPr>
          <w:sz w:val="28"/>
          <w:szCs w:val="28"/>
        </w:rPr>
        <w:t>В целях выявления личной заинтересованности муниципальных служащих Администрации Семикаракорского городского поселения при осуществлении закупок товаров, работ, услуг для обеспечения муниципальных нужд должностными лицами Администрации Семикаракорского городского поселения, ответственными за работу по профилактике коррупционных и иных правонарушений применялись методы, указанные в письме Управления по противодействию коррупции при Губернаторе Ростовской области от 05.06.2017 № 1.7/614.</w:t>
      </w:r>
      <w:proofErr w:type="gramEnd"/>
      <w:r w:rsidRPr="00D5096C">
        <w:rPr>
          <w:sz w:val="28"/>
          <w:szCs w:val="28"/>
        </w:rPr>
        <w:t xml:space="preserve"> В ходе проведенной проверки по состоянию на 01.10.2018 год личной заинтересованности муници</w:t>
      </w:r>
      <w:r>
        <w:rPr>
          <w:sz w:val="28"/>
          <w:szCs w:val="28"/>
        </w:rPr>
        <w:t>па</w:t>
      </w:r>
      <w:r w:rsidRPr="00D5096C">
        <w:rPr>
          <w:sz w:val="28"/>
          <w:szCs w:val="28"/>
        </w:rPr>
        <w:t xml:space="preserve">льных служащих при осуществлении закупок товаров, работ, услуг для обеспечения муниципальных нужд не выявлено. </w:t>
      </w:r>
      <w:r>
        <w:rPr>
          <w:sz w:val="28"/>
          <w:szCs w:val="28"/>
        </w:rPr>
        <w:t xml:space="preserve"> </w:t>
      </w:r>
    </w:p>
    <w:p w:rsidR="00534638" w:rsidRDefault="00534638" w:rsidP="00534638">
      <w:pPr>
        <w:jc w:val="both"/>
        <w:rPr>
          <w:sz w:val="28"/>
          <w:szCs w:val="28"/>
        </w:rPr>
      </w:pPr>
      <w:r>
        <w:rPr>
          <w:sz w:val="28"/>
          <w:szCs w:val="28"/>
        </w:rPr>
        <w:t xml:space="preserve">     Заявления от муниципальных служащих о конфликте интересов, от физических или юридических лиц, считающих себя пострадавшими от неправомерных действий муниципальных служащих от третьих лиц, считающих, что имеет место конфликт интересов, который может нанести ущерб интересам государства или граждан не поступали.  </w:t>
      </w:r>
    </w:p>
    <w:p w:rsidR="00534638" w:rsidRPr="00B6114A" w:rsidRDefault="00534638" w:rsidP="00534638">
      <w:pPr>
        <w:tabs>
          <w:tab w:val="left" w:pos="4020"/>
        </w:tabs>
        <w:jc w:val="both"/>
        <w:rPr>
          <w:sz w:val="28"/>
          <w:szCs w:val="28"/>
        </w:rPr>
      </w:pPr>
    </w:p>
    <w:sectPr w:rsidR="00534638" w:rsidRPr="00B6114A" w:rsidSect="00660F12">
      <w:pgSz w:w="11906" w:h="16838"/>
      <w:pgMar w:top="567"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840"/>
    <w:multiLevelType w:val="hybridMultilevel"/>
    <w:tmpl w:val="D18679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38"/>
    <w:rsid w:val="000E2705"/>
    <w:rsid w:val="00145C2C"/>
    <w:rsid w:val="003C6330"/>
    <w:rsid w:val="004963D8"/>
    <w:rsid w:val="00534638"/>
    <w:rsid w:val="0057645F"/>
    <w:rsid w:val="006462BF"/>
    <w:rsid w:val="00660F12"/>
    <w:rsid w:val="007440F4"/>
    <w:rsid w:val="008A3CBE"/>
    <w:rsid w:val="00AA51D1"/>
    <w:rsid w:val="00B205DD"/>
    <w:rsid w:val="00B94A0D"/>
    <w:rsid w:val="00C40FBD"/>
    <w:rsid w:val="00CA65C0"/>
    <w:rsid w:val="00D218C5"/>
    <w:rsid w:val="00E2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38"/>
    <w:pPr>
      <w:jc w:val="left"/>
    </w:pPr>
    <w:rPr>
      <w:rFonts w:ascii="Times New Roman" w:hAnsi="Times New Roman" w:cs="Times New Roman"/>
      <w:sz w:val="24"/>
      <w:szCs w:val="24"/>
      <w:lang w:eastAsia="ru-RU"/>
    </w:rPr>
  </w:style>
  <w:style w:type="paragraph" w:styleId="1">
    <w:name w:val="heading 1"/>
    <w:basedOn w:val="a"/>
    <w:next w:val="a"/>
    <w:link w:val="10"/>
    <w:qFormat/>
    <w:rsid w:val="00534638"/>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semiHidden/>
    <w:rsid w:val="00534638"/>
    <w:pPr>
      <w:spacing w:after="160" w:line="240" w:lineRule="exact"/>
    </w:pPr>
    <w:rPr>
      <w:rFonts w:ascii="Arial" w:hAnsi="Arial" w:cs="Arial"/>
      <w:sz w:val="20"/>
      <w:szCs w:val="20"/>
      <w:lang w:val="en-US" w:eastAsia="en-US"/>
    </w:rPr>
  </w:style>
  <w:style w:type="paragraph" w:styleId="a4">
    <w:name w:val="No Spacing"/>
    <w:link w:val="a5"/>
    <w:uiPriority w:val="1"/>
    <w:qFormat/>
    <w:rsid w:val="00534638"/>
    <w:pPr>
      <w:jc w:val="left"/>
    </w:pPr>
    <w:rPr>
      <w:rFonts w:ascii="Times New Roman" w:eastAsia="Calibri" w:hAnsi="Times New Roman" w:cs="Times New Roman"/>
      <w:sz w:val="20"/>
    </w:rPr>
  </w:style>
  <w:style w:type="character" w:customStyle="1" w:styleId="a5">
    <w:name w:val="Без интервала Знак"/>
    <w:link w:val="a4"/>
    <w:uiPriority w:val="1"/>
    <w:locked/>
    <w:rsid w:val="00534638"/>
    <w:rPr>
      <w:rFonts w:ascii="Times New Roman" w:eastAsia="Calibri" w:hAnsi="Times New Roman" w:cs="Times New Roman"/>
      <w:sz w:val="20"/>
    </w:rPr>
  </w:style>
  <w:style w:type="character" w:customStyle="1" w:styleId="10">
    <w:name w:val="Заголовок 1 Знак"/>
    <w:basedOn w:val="a0"/>
    <w:link w:val="1"/>
    <w:rsid w:val="00534638"/>
    <w:rPr>
      <w:rFonts w:ascii="Arial" w:hAnsi="Arial" w:cs="Arial"/>
      <w:b/>
      <w:bCs/>
      <w:color w:val="000080"/>
      <w:sz w:val="24"/>
      <w:szCs w:val="24"/>
      <w:lang w:eastAsia="ru-RU"/>
    </w:rPr>
  </w:style>
  <w:style w:type="paragraph" w:styleId="a6">
    <w:name w:val="Normal (Web)"/>
    <w:basedOn w:val="a"/>
    <w:link w:val="a7"/>
    <w:uiPriority w:val="99"/>
    <w:rsid w:val="00534638"/>
    <w:rPr>
      <w:rFonts w:ascii="Calibri" w:hAnsi="Calibri" w:cs="Calibri"/>
      <w:color w:val="000000"/>
    </w:rPr>
  </w:style>
  <w:style w:type="character" w:styleId="a8">
    <w:name w:val="Hyperlink"/>
    <w:uiPriority w:val="99"/>
    <w:rsid w:val="00534638"/>
    <w:rPr>
      <w:color w:val="0000FF"/>
      <w:u w:val="single"/>
    </w:rPr>
  </w:style>
  <w:style w:type="character" w:customStyle="1" w:styleId="a7">
    <w:name w:val="Обычный (веб) Знак"/>
    <w:link w:val="a6"/>
    <w:uiPriority w:val="99"/>
    <w:rsid w:val="00534638"/>
    <w:rPr>
      <w:rFonts w:ascii="Calibri" w:hAnsi="Calibri" w:cs="Calibri"/>
      <w:color w:val="000000"/>
      <w:sz w:val="24"/>
      <w:szCs w:val="24"/>
      <w:lang w:eastAsia="ru-RU"/>
    </w:rPr>
  </w:style>
  <w:style w:type="paragraph" w:styleId="a9">
    <w:name w:val="List Paragraph"/>
    <w:basedOn w:val="a"/>
    <w:uiPriority w:val="34"/>
    <w:qFormat/>
    <w:rsid w:val="00534638"/>
    <w:pPr>
      <w:ind w:left="720"/>
      <w:contextualSpacing/>
    </w:pPr>
  </w:style>
  <w:style w:type="paragraph" w:customStyle="1" w:styleId="ConsPlusTitle">
    <w:name w:val="ConsPlusTitle"/>
    <w:rsid w:val="00534638"/>
    <w:pPr>
      <w:autoSpaceDE w:val="0"/>
      <w:autoSpaceDN w:val="0"/>
      <w:adjustRightInd w:val="0"/>
      <w:jc w:val="left"/>
    </w:pPr>
    <w:rPr>
      <w:rFonts w:ascii="Arial" w:hAnsi="Arial" w:cs="Arial"/>
      <w:b/>
      <w:bCs/>
      <w:sz w:val="20"/>
      <w:lang w:eastAsia="ru-RU"/>
    </w:rPr>
  </w:style>
  <w:style w:type="paragraph" w:customStyle="1" w:styleId="aa">
    <w:name w:val="Знак"/>
    <w:basedOn w:val="a"/>
    <w:rsid w:val="00B205DD"/>
    <w:pPr>
      <w:spacing w:before="100" w:beforeAutospacing="1" w:after="100" w:afterAutospacing="1"/>
    </w:pPr>
    <w:rPr>
      <w:rFonts w:ascii="Tahoma" w:hAnsi="Tahoma"/>
      <w:sz w:val="20"/>
      <w:szCs w:val="20"/>
      <w:lang w:val="en-US" w:eastAsia="en-US"/>
    </w:rPr>
  </w:style>
  <w:style w:type="paragraph" w:customStyle="1" w:styleId="4">
    <w:name w:val="Стиль4"/>
    <w:basedOn w:val="a"/>
    <w:uiPriority w:val="99"/>
    <w:rsid w:val="00E230E2"/>
    <w:pPr>
      <w:autoSpaceDE w:val="0"/>
      <w:autoSpaceDN w:val="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38"/>
    <w:pPr>
      <w:jc w:val="left"/>
    </w:pPr>
    <w:rPr>
      <w:rFonts w:ascii="Times New Roman" w:hAnsi="Times New Roman" w:cs="Times New Roman"/>
      <w:sz w:val="24"/>
      <w:szCs w:val="24"/>
      <w:lang w:eastAsia="ru-RU"/>
    </w:rPr>
  </w:style>
  <w:style w:type="paragraph" w:styleId="1">
    <w:name w:val="heading 1"/>
    <w:basedOn w:val="a"/>
    <w:next w:val="a"/>
    <w:link w:val="10"/>
    <w:qFormat/>
    <w:rsid w:val="00534638"/>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semiHidden/>
    <w:rsid w:val="00534638"/>
    <w:pPr>
      <w:spacing w:after="160" w:line="240" w:lineRule="exact"/>
    </w:pPr>
    <w:rPr>
      <w:rFonts w:ascii="Arial" w:hAnsi="Arial" w:cs="Arial"/>
      <w:sz w:val="20"/>
      <w:szCs w:val="20"/>
      <w:lang w:val="en-US" w:eastAsia="en-US"/>
    </w:rPr>
  </w:style>
  <w:style w:type="paragraph" w:styleId="a4">
    <w:name w:val="No Spacing"/>
    <w:link w:val="a5"/>
    <w:uiPriority w:val="1"/>
    <w:qFormat/>
    <w:rsid w:val="00534638"/>
    <w:pPr>
      <w:jc w:val="left"/>
    </w:pPr>
    <w:rPr>
      <w:rFonts w:ascii="Times New Roman" w:eastAsia="Calibri" w:hAnsi="Times New Roman" w:cs="Times New Roman"/>
      <w:sz w:val="20"/>
    </w:rPr>
  </w:style>
  <w:style w:type="character" w:customStyle="1" w:styleId="a5">
    <w:name w:val="Без интервала Знак"/>
    <w:link w:val="a4"/>
    <w:uiPriority w:val="1"/>
    <w:locked/>
    <w:rsid w:val="00534638"/>
    <w:rPr>
      <w:rFonts w:ascii="Times New Roman" w:eastAsia="Calibri" w:hAnsi="Times New Roman" w:cs="Times New Roman"/>
      <w:sz w:val="20"/>
    </w:rPr>
  </w:style>
  <w:style w:type="character" w:customStyle="1" w:styleId="10">
    <w:name w:val="Заголовок 1 Знак"/>
    <w:basedOn w:val="a0"/>
    <w:link w:val="1"/>
    <w:rsid w:val="00534638"/>
    <w:rPr>
      <w:rFonts w:ascii="Arial" w:hAnsi="Arial" w:cs="Arial"/>
      <w:b/>
      <w:bCs/>
      <w:color w:val="000080"/>
      <w:sz w:val="24"/>
      <w:szCs w:val="24"/>
      <w:lang w:eastAsia="ru-RU"/>
    </w:rPr>
  </w:style>
  <w:style w:type="paragraph" w:styleId="a6">
    <w:name w:val="Normal (Web)"/>
    <w:basedOn w:val="a"/>
    <w:link w:val="a7"/>
    <w:uiPriority w:val="99"/>
    <w:rsid w:val="00534638"/>
    <w:rPr>
      <w:rFonts w:ascii="Calibri" w:hAnsi="Calibri" w:cs="Calibri"/>
      <w:color w:val="000000"/>
    </w:rPr>
  </w:style>
  <w:style w:type="character" w:styleId="a8">
    <w:name w:val="Hyperlink"/>
    <w:uiPriority w:val="99"/>
    <w:rsid w:val="00534638"/>
    <w:rPr>
      <w:color w:val="0000FF"/>
      <w:u w:val="single"/>
    </w:rPr>
  </w:style>
  <w:style w:type="character" w:customStyle="1" w:styleId="a7">
    <w:name w:val="Обычный (веб) Знак"/>
    <w:link w:val="a6"/>
    <w:uiPriority w:val="99"/>
    <w:rsid w:val="00534638"/>
    <w:rPr>
      <w:rFonts w:ascii="Calibri" w:hAnsi="Calibri" w:cs="Calibri"/>
      <w:color w:val="000000"/>
      <w:sz w:val="24"/>
      <w:szCs w:val="24"/>
      <w:lang w:eastAsia="ru-RU"/>
    </w:rPr>
  </w:style>
  <w:style w:type="paragraph" w:styleId="a9">
    <w:name w:val="List Paragraph"/>
    <w:basedOn w:val="a"/>
    <w:uiPriority w:val="34"/>
    <w:qFormat/>
    <w:rsid w:val="00534638"/>
    <w:pPr>
      <w:ind w:left="720"/>
      <w:contextualSpacing/>
    </w:pPr>
  </w:style>
  <w:style w:type="paragraph" w:customStyle="1" w:styleId="ConsPlusTitle">
    <w:name w:val="ConsPlusTitle"/>
    <w:rsid w:val="00534638"/>
    <w:pPr>
      <w:autoSpaceDE w:val="0"/>
      <w:autoSpaceDN w:val="0"/>
      <w:adjustRightInd w:val="0"/>
      <w:jc w:val="left"/>
    </w:pPr>
    <w:rPr>
      <w:rFonts w:ascii="Arial" w:hAnsi="Arial" w:cs="Arial"/>
      <w:b/>
      <w:bCs/>
      <w:sz w:val="20"/>
      <w:lang w:eastAsia="ru-RU"/>
    </w:rPr>
  </w:style>
  <w:style w:type="paragraph" w:customStyle="1" w:styleId="aa">
    <w:name w:val="Знак"/>
    <w:basedOn w:val="a"/>
    <w:rsid w:val="00B205DD"/>
    <w:pPr>
      <w:spacing w:before="100" w:beforeAutospacing="1" w:after="100" w:afterAutospacing="1"/>
    </w:pPr>
    <w:rPr>
      <w:rFonts w:ascii="Tahoma" w:hAnsi="Tahoma"/>
      <w:sz w:val="20"/>
      <w:szCs w:val="20"/>
      <w:lang w:val="en-US" w:eastAsia="en-US"/>
    </w:rPr>
  </w:style>
  <w:style w:type="paragraph" w:customStyle="1" w:styleId="4">
    <w:name w:val="Стиль4"/>
    <w:basedOn w:val="a"/>
    <w:uiPriority w:val="99"/>
    <w:rsid w:val="00E230E2"/>
    <w:pPr>
      <w:autoSpaceDE w:val="0"/>
      <w:autoSpaceDN w:val="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karakorsk-adm.ru/images/2017/01/18.01.2017/img-0371-big.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3</cp:revision>
  <cp:lastPrinted>2018-12-25T07:24:00Z</cp:lastPrinted>
  <dcterms:created xsi:type="dcterms:W3CDTF">2018-12-24T10:25:00Z</dcterms:created>
  <dcterms:modified xsi:type="dcterms:W3CDTF">2018-12-26T11:25:00Z</dcterms:modified>
</cp:coreProperties>
</file>