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C04E" w14:textId="2C60E6FE" w:rsidR="00C71A63" w:rsidRDefault="005D5AE3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5AE3">
        <w:rPr>
          <w:rFonts w:ascii="Times New Roman" w:hAnsi="Times New Roman" w:cs="Times New Roman"/>
          <w:b/>
          <w:bCs/>
          <w:sz w:val="28"/>
          <w:szCs w:val="28"/>
        </w:rPr>
        <w:t>Донские предприниматели</w:t>
      </w:r>
      <w:r w:rsidR="00C71A63" w:rsidRPr="005D5AE3">
        <w:rPr>
          <w:rFonts w:ascii="Times New Roman" w:hAnsi="Times New Roman" w:cs="Times New Roman"/>
          <w:b/>
          <w:bCs/>
          <w:sz w:val="28"/>
          <w:szCs w:val="28"/>
        </w:rPr>
        <w:t xml:space="preserve"> при помощи центров «Мой бизнес» смогут </w:t>
      </w:r>
      <w:proofErr w:type="gramStart"/>
      <w:r w:rsidR="00C71A63" w:rsidRPr="005D5AE3">
        <w:rPr>
          <w:rFonts w:ascii="Times New Roman" w:hAnsi="Times New Roman" w:cs="Times New Roman"/>
          <w:b/>
          <w:bCs/>
          <w:sz w:val="28"/>
          <w:szCs w:val="28"/>
        </w:rPr>
        <w:t>разместить</w:t>
      </w:r>
      <w:proofErr w:type="gramEnd"/>
      <w:r w:rsidR="00C71A63" w:rsidRPr="005D5AE3">
        <w:rPr>
          <w:rFonts w:ascii="Times New Roman" w:hAnsi="Times New Roman" w:cs="Times New Roman"/>
          <w:b/>
          <w:bCs/>
          <w:sz w:val="28"/>
          <w:szCs w:val="28"/>
        </w:rPr>
        <w:t xml:space="preserve"> наружную рекламу от 1 рубля</w:t>
      </w:r>
    </w:p>
    <w:p w14:paraId="7E0D5A97" w14:textId="77777777" w:rsidR="00A039B8" w:rsidRPr="00A039B8" w:rsidRDefault="00A039B8" w:rsidP="005D5AE3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0C6926F" w14:textId="77777777" w:rsidR="005D5AE3" w:rsidRPr="005D5AE3" w:rsidRDefault="005D5AE3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>Минэкономразвития России и компания «</w:t>
      </w:r>
      <w:proofErr w:type="spellStart"/>
      <w:r w:rsidRPr="005D5AE3">
        <w:rPr>
          <w:rFonts w:ascii="Times New Roman" w:hAnsi="Times New Roman" w:cs="Times New Roman"/>
          <w:sz w:val="28"/>
          <w:szCs w:val="28"/>
        </w:rPr>
        <w:t>Gallery</w:t>
      </w:r>
      <w:proofErr w:type="spellEnd"/>
      <w:r w:rsidRPr="005D5AE3">
        <w:rPr>
          <w:rFonts w:ascii="Times New Roman" w:hAnsi="Times New Roman" w:cs="Times New Roman"/>
          <w:sz w:val="28"/>
          <w:szCs w:val="28"/>
        </w:rPr>
        <w:t xml:space="preserve">» на базе центров «Мой бизнес» запускают совместную программу «Реклама от рубля», в рамках которой предприниматели смогут упрощенно запустить рекламу на цифровых экранах. </w:t>
      </w:r>
    </w:p>
    <w:p w14:paraId="72271886" w14:textId="77777777" w:rsidR="005D5AE3" w:rsidRPr="005D5AE3" w:rsidRDefault="005D5AE3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 xml:space="preserve">Каждому предпринимателю при пополнении рекламного счета любой суммой от 1 рубля станет доступно 10 000 бонусных рублей и бесплатная разработка рекламного креатива. Кроме того, владельцев малого и среднего бизнеса обучат самостоятельному запуску кампаний в наружной рекламе на </w:t>
      </w:r>
      <w:proofErr w:type="spellStart"/>
      <w:r w:rsidRPr="005D5AE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5D5AE3">
        <w:rPr>
          <w:rFonts w:ascii="Times New Roman" w:hAnsi="Times New Roman" w:cs="Times New Roman"/>
          <w:sz w:val="28"/>
          <w:szCs w:val="28"/>
        </w:rPr>
        <w:t xml:space="preserve"> и персональных консультациях.</w:t>
      </w:r>
    </w:p>
    <w:p w14:paraId="3B95959B" w14:textId="11A4DBBE" w:rsidR="002C221D" w:rsidRPr="005D5AE3" w:rsidRDefault="00243A8B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47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цифровые экраны как инструмент наружной рекламы привлекают внимание потенциальных потребителей чаще по сравнению с классическими баннерами. 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и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спользовать данную технологию для продви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ения своих товаров и услуг и повышения узнаваемости бренда донские предприниматели могут с господдержкой, экономя 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1F1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издержках за</w:t>
      </w:r>
      <w:r w:rsidR="005D5AE3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и изготовление макетов, </w:t>
      </w:r>
      <w:r w:rsidR="002C221D" w:rsidRPr="005D5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рассказала Яна Куринова, директор Ростовского регионального агентства поддержи предпринимательства (АНО МФК «РРАПП») – оператора центров «Мой бизнес» Ростовской области.</w:t>
      </w:r>
    </w:p>
    <w:p w14:paraId="13676287" w14:textId="77777777" w:rsidR="00C71A63" w:rsidRPr="005D5AE3" w:rsidRDefault="00C71A63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AE3">
        <w:rPr>
          <w:rFonts w:ascii="Times New Roman" w:hAnsi="Times New Roman" w:cs="Times New Roman"/>
          <w:sz w:val="28"/>
          <w:szCs w:val="28"/>
        </w:rPr>
        <w:t xml:space="preserve">Разместить рекламу по программе поддержки можно в 32 городах России – Москва, Санкт-Петербург, Барнаул, Волгоград, Воронеж, Владивосток, Екатеринбург, Златоуст, Иркутск, Казань, Кемерово, Краснодар, Красноярск, Миасс, Нижний Новгород, Новосибирск, Новокузнецк, Омск, Пермь, Петрозаводск, Ростов-на-Дону, Самара, Сочи, Саратов, Ставрополь, Тамбов, Тюмень, Уфа, Хабаровск, Челябинск, Чебоксары, Ярославль. </w:t>
      </w:r>
      <w:bookmarkStart w:id="0" w:name="_GoBack"/>
      <w:bookmarkEnd w:id="0"/>
      <w:proofErr w:type="gramEnd"/>
    </w:p>
    <w:p w14:paraId="4430D5EB" w14:textId="3C1AA9FB" w:rsidR="005D5AE3" w:rsidRPr="005D5AE3" w:rsidRDefault="00C71A63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>Для получения бонусных средств на наружную рекламу необходимо обратиться в центры «Мой бизнес», созданные в рамках нацпроекта «Малое и среднее предпринимательство», который инициировал Президент и курирует первый вице-премьер Андрей Белоусов. Также можно оставить онлайн-заявку по ссылке</w:t>
      </w:r>
      <w:r w:rsidR="005D5AE3" w:rsidRPr="005D5A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D5AE3" w:rsidRPr="005D5AE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https://forms.yandex.ru/u/649042e243f74f0909929bb6/</w:t>
        </w:r>
      </w:hyperlink>
    </w:p>
    <w:p w14:paraId="724EDF77" w14:textId="683E9BCB" w:rsidR="006805A0" w:rsidRPr="005D5AE3" w:rsidRDefault="00C71A63" w:rsidP="00B61C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AE3">
        <w:rPr>
          <w:rFonts w:ascii="Times New Roman" w:hAnsi="Times New Roman" w:cs="Times New Roman"/>
          <w:sz w:val="28"/>
          <w:szCs w:val="28"/>
        </w:rPr>
        <w:t xml:space="preserve"> Программа будет доступна до 30 сентября. Работа ведется через </w:t>
      </w:r>
      <w:proofErr w:type="spellStart"/>
      <w:r w:rsidRPr="005D5AE3"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  <w:r w:rsidRPr="005D5AE3">
        <w:rPr>
          <w:rFonts w:ascii="Times New Roman" w:hAnsi="Times New Roman" w:cs="Times New Roman"/>
          <w:sz w:val="28"/>
          <w:szCs w:val="28"/>
        </w:rPr>
        <w:t xml:space="preserve"> наружной рекламы VDOOH: рассказать о своем бизнесе можно на </w:t>
      </w:r>
      <w:proofErr w:type="spellStart"/>
      <w:r w:rsidRPr="005D5AE3"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 w:rsidRPr="005D5AE3">
        <w:rPr>
          <w:rFonts w:ascii="Times New Roman" w:hAnsi="Times New Roman" w:cs="Times New Roman"/>
          <w:sz w:val="28"/>
          <w:szCs w:val="28"/>
        </w:rPr>
        <w:t xml:space="preserve"> в родном городе или при необходимости по всей стране. </w:t>
      </w:r>
    </w:p>
    <w:sectPr w:rsidR="006805A0" w:rsidRPr="005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3"/>
    <w:rsid w:val="0013564C"/>
    <w:rsid w:val="00243A8B"/>
    <w:rsid w:val="002C221D"/>
    <w:rsid w:val="003B43A7"/>
    <w:rsid w:val="005D5AE3"/>
    <w:rsid w:val="006805A0"/>
    <w:rsid w:val="00740689"/>
    <w:rsid w:val="008714A6"/>
    <w:rsid w:val="00A039B8"/>
    <w:rsid w:val="00A471F1"/>
    <w:rsid w:val="00B61CA5"/>
    <w:rsid w:val="00C71A63"/>
    <w:rsid w:val="00D0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D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4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4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4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1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49042e243f74f0909929bb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Нина Михайловна</dc:creator>
  <cp:lastModifiedBy>user31</cp:lastModifiedBy>
  <cp:revision>2</cp:revision>
  <dcterms:created xsi:type="dcterms:W3CDTF">2023-07-13T12:55:00Z</dcterms:created>
  <dcterms:modified xsi:type="dcterms:W3CDTF">2023-07-13T12:55:00Z</dcterms:modified>
</cp:coreProperties>
</file>