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B8" w:rsidRPr="003C7EB8" w:rsidRDefault="003C7EB8" w:rsidP="003C7EB8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EB8">
        <w:rPr>
          <w:rFonts w:ascii="Times New Roman" w:eastAsia="Calibri" w:hAnsi="Times New Roman" w:cs="Times New Roman"/>
          <w:b/>
          <w:sz w:val="28"/>
          <w:szCs w:val="28"/>
        </w:rPr>
        <w:t xml:space="preserve">Участница фестиваля «Мой бизнес. </w:t>
      </w:r>
      <w:proofErr w:type="gramStart"/>
      <w:r w:rsidRPr="003C7EB8">
        <w:rPr>
          <w:rFonts w:ascii="Times New Roman" w:eastAsia="Calibri" w:hAnsi="Times New Roman" w:cs="Times New Roman"/>
          <w:b/>
          <w:sz w:val="28"/>
          <w:szCs w:val="28"/>
        </w:rPr>
        <w:t>Наши</w:t>
      </w:r>
      <w:proofErr w:type="gramEnd"/>
      <w:r w:rsidRPr="003C7E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C7EB8">
        <w:rPr>
          <w:rFonts w:ascii="Times New Roman" w:eastAsia="Calibri" w:hAnsi="Times New Roman" w:cs="Times New Roman"/>
          <w:b/>
          <w:sz w:val="28"/>
          <w:szCs w:val="28"/>
        </w:rPr>
        <w:t>маркет</w:t>
      </w:r>
      <w:proofErr w:type="spellEnd"/>
      <w:r w:rsidRPr="003C7EB8">
        <w:rPr>
          <w:rFonts w:ascii="Times New Roman" w:eastAsia="Calibri" w:hAnsi="Times New Roman" w:cs="Times New Roman"/>
          <w:b/>
          <w:sz w:val="28"/>
          <w:szCs w:val="28"/>
        </w:rPr>
        <w:t>» развивает производство аксессуаров в русском стиле</w:t>
      </w:r>
    </w:p>
    <w:p w:rsidR="003C7EB8" w:rsidRPr="003C7EB8" w:rsidRDefault="003C7EB8" w:rsidP="003C7E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</w:p>
    <w:p w:rsidR="003C7EB8" w:rsidRPr="003C7EB8" w:rsidRDefault="003C7EB8" w:rsidP="003C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7EB8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Индивидуальный предприниматель </w:t>
      </w:r>
      <w:r w:rsidRPr="003C7E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Екатерина </w:t>
      </w:r>
      <w:proofErr w:type="spellStart"/>
      <w:r w:rsidRPr="003C7E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Копанева</w:t>
      </w:r>
      <w:proofErr w:type="spellEnd"/>
      <w:r w:rsidRPr="003C7E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Ростова-на-Дону – одна из постоянных участников фестиваля донских брендов «Мой бизнес. Наши </w:t>
      </w:r>
      <w:proofErr w:type="spellStart"/>
      <w:r w:rsidRPr="003C7EB8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маркет</w:t>
      </w:r>
      <w:proofErr w:type="spellEnd"/>
      <w:r w:rsidRPr="003C7EB8">
        <w:rPr>
          <w:rFonts w:ascii="Times New Roman" w:eastAsia="Times New Roman" w:hAnsi="Times New Roman" w:cs="Times New Roman"/>
          <w:sz w:val="28"/>
          <w:szCs w:val="24"/>
          <w:lang w:eastAsia="ru-RU"/>
        </w:rPr>
        <w:t>». С 2016 года занимается народно-художественным промыслом и развивает производство изделий в русском стиле для современной жизни под брендом «</w:t>
      </w:r>
      <w:proofErr w:type="spellStart"/>
      <w:r w:rsidRPr="003C7EB8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Роскошград</w:t>
      </w:r>
      <w:proofErr w:type="spellEnd"/>
      <w:r w:rsidRPr="003C7EB8">
        <w:rPr>
          <w:rFonts w:ascii="Times New Roman" w:eastAsia="Times New Roman" w:hAnsi="Times New Roman" w:cs="Times New Roman"/>
          <w:sz w:val="28"/>
          <w:szCs w:val="24"/>
          <w:lang w:eastAsia="ru-RU"/>
        </w:rPr>
        <w:t>». На фестивале в 2024 году она представила новые модели кокошников, платков с народными орнаментами, сумочки в технике «лоскутное шитье». Каждая позиция изготавливается вручную. Расписывать кокошники помогают коллеги-мастерицы, а вышивкой Екатерина занимается сама.</w:t>
      </w:r>
    </w:p>
    <w:p w:rsidR="003C7EB8" w:rsidRPr="003C7EB8" w:rsidRDefault="003C7EB8" w:rsidP="003C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7EB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– Аксессуары «</w:t>
      </w:r>
      <w:proofErr w:type="spellStart"/>
      <w:r w:rsidRPr="003C7EB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Роскошград</w:t>
      </w:r>
      <w:proofErr w:type="spellEnd"/>
      <w:r w:rsidRPr="003C7EB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» всегда привлекают внимание посетителей фестивалей. Для меня это основная площадка продвижения эксклюзивных изделий. Популярные модели кокошников я готова отшивать и большими партиями. Поэтому в планах – запуск швейного производства. Но работу с декором я оставлю для себя. В данный момент я нахожусь на финальном этапе оформления собственной торговой марки,</w:t>
      </w:r>
      <w:r w:rsidRPr="003C7EB8">
        <w:rPr>
          <w:rFonts w:ascii="Times New Roman" w:eastAsia="Times New Roman" w:hAnsi="Times New Roman" w:cs="Times New Roman"/>
          <w:sz w:val="28"/>
          <w:szCs w:val="24"/>
          <w:lang w:eastAsia="ru-RU"/>
        </w:rPr>
        <w:t> – поделилась </w:t>
      </w:r>
      <w:r w:rsidRPr="003C7E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Екатерина </w:t>
      </w:r>
      <w:proofErr w:type="spellStart"/>
      <w:r w:rsidRPr="003C7E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Копанева</w:t>
      </w:r>
      <w:proofErr w:type="spellEnd"/>
      <w:r w:rsidRPr="003C7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3C7EB8" w:rsidRPr="003C7EB8" w:rsidRDefault="003C7EB8" w:rsidP="003C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7E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Фестиваль донских брендов «Мой бизнес. </w:t>
      </w:r>
      <w:proofErr w:type="gramStart"/>
      <w:r w:rsidRPr="003C7EB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Наши</w:t>
      </w:r>
      <w:proofErr w:type="gramEnd"/>
      <w:r w:rsidRPr="003C7E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C7EB8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маркет</w:t>
      </w:r>
      <w:proofErr w:type="spellEnd"/>
      <w:r w:rsidRPr="003C7EB8">
        <w:rPr>
          <w:rFonts w:ascii="Times New Roman" w:eastAsia="Times New Roman" w:hAnsi="Times New Roman" w:cs="Times New Roman"/>
          <w:sz w:val="28"/>
          <w:szCs w:val="24"/>
          <w:lang w:eastAsia="ru-RU"/>
        </w:rPr>
        <w:t>» состоялся в донской столице в конце сентября уже четвертый раз. Участие в нём для экспонентов и посетителей бесплатно благодаря реализации нацпроекта «Малое и среднее предпринимательство» и содействию Правительства Ростовской области и министерства экономического развития региона. Организатором события традиционно выступает Ростовское агентство поддержки предпринимательства (АНО МФК «РРАПП») – оператор центров «Мой бизнес» Ростовской области.</w:t>
      </w:r>
    </w:p>
    <w:p w:rsidR="003C7EB8" w:rsidRPr="003C7EB8" w:rsidRDefault="003C7EB8" w:rsidP="003C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7EB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– В настоящее время поддержка и продвижение донских товаропроизводителей – важная задача для Правительства Ростовской области. Фестиваль как витрина донских торговых марок, образовательная площадка и место встречи производителей с клиентами, потенциальными партнерами, представителями органов власти, СМИ, является событийным компонентом масштабной программы по поддержке местных брендов. В ее рамках сформирован и постоянно дополняется публичный реестр местных брендов, в котором на сегодня 90 компаний. Также утвержден Публичный реестр мер поддержки, который включает льготные </w:t>
      </w:r>
      <w:proofErr w:type="spellStart"/>
      <w:r w:rsidRPr="003C7EB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микрозаймы</w:t>
      </w:r>
      <w:proofErr w:type="spellEnd"/>
      <w:r w:rsidRPr="003C7EB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лизинг, гарантийную поддержку, услуги по регистрации торговой марки на условиях </w:t>
      </w:r>
      <w:proofErr w:type="spellStart"/>
      <w:r w:rsidRPr="003C7EB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софинансирования</w:t>
      </w:r>
      <w:proofErr w:type="spellEnd"/>
      <w:r w:rsidRPr="003C7EB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со стороны бюджета до 99% затрат, </w:t>
      </w:r>
      <w:r w:rsidRPr="003C7EB8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отметил заместитель министра экономического развития Ростовской области </w:t>
      </w:r>
      <w:r w:rsidRPr="003C7E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Сергей Кононенко</w:t>
      </w:r>
      <w:r w:rsidRPr="003C7E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1DF4" w:rsidRPr="003C7EB8" w:rsidRDefault="009E1DF4" w:rsidP="003C7EB8"/>
    <w:sectPr w:rsidR="009E1DF4" w:rsidRPr="003C7EB8" w:rsidSect="00A676D7">
      <w:pgSz w:w="11906" w:h="16838" w:code="9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F4"/>
    <w:rsid w:val="00154031"/>
    <w:rsid w:val="00331626"/>
    <w:rsid w:val="003C7EB8"/>
    <w:rsid w:val="005A42C7"/>
    <w:rsid w:val="00845B4D"/>
    <w:rsid w:val="009E1DF4"/>
    <w:rsid w:val="00A676D7"/>
    <w:rsid w:val="00CA5382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2024-11-26T12:50:00Z</dcterms:created>
  <dcterms:modified xsi:type="dcterms:W3CDTF">2024-11-26T12:50:00Z</dcterms:modified>
</cp:coreProperties>
</file>