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67" w:rsidRDefault="00252F67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CA18CE" w:rsidRDefault="00CA18CE" w:rsidP="00E121FE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E121FE" w:rsidRDefault="00E121FE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9800D4" w:rsidRDefault="009800D4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F17E09" w:rsidRPr="00F17E09" w:rsidRDefault="00F17E09" w:rsidP="00B03CD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DC63B6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98648C">
        <w:rPr>
          <w:rFonts w:eastAsia="Calibri"/>
          <w:sz w:val="28"/>
          <w:szCs w:val="28"/>
        </w:rPr>
        <w:t>.</w:t>
      </w:r>
      <w:r w:rsidR="00CA18CE">
        <w:rPr>
          <w:rFonts w:eastAsia="Calibri"/>
          <w:sz w:val="28"/>
          <w:szCs w:val="28"/>
        </w:rPr>
        <w:t>0</w:t>
      </w:r>
      <w:r w:rsidR="002E21F2">
        <w:rPr>
          <w:rFonts w:eastAsia="Calibri"/>
          <w:sz w:val="28"/>
          <w:szCs w:val="28"/>
        </w:rPr>
        <w:t>4</w:t>
      </w:r>
      <w:r w:rsidR="00F17E09" w:rsidRPr="00F17E09">
        <w:rPr>
          <w:rFonts w:eastAsia="Calibri"/>
          <w:sz w:val="28"/>
          <w:szCs w:val="28"/>
        </w:rPr>
        <w:t>.202</w:t>
      </w:r>
      <w:r w:rsidR="002E21F2">
        <w:rPr>
          <w:rFonts w:eastAsia="Calibri"/>
          <w:sz w:val="28"/>
          <w:szCs w:val="28"/>
        </w:rPr>
        <w:t>4</w:t>
      </w:r>
      <w:r w:rsidR="00F17E09" w:rsidRPr="00F17E09">
        <w:rPr>
          <w:rFonts w:eastAsia="Calibri"/>
          <w:sz w:val="28"/>
          <w:szCs w:val="28"/>
        </w:rPr>
        <w:t xml:space="preserve">                        </w:t>
      </w:r>
      <w:r w:rsidR="0098648C"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</w:t>
      </w:r>
      <w:r w:rsidR="00DF4960">
        <w:rPr>
          <w:rFonts w:eastAsia="Calibri"/>
          <w:sz w:val="28"/>
          <w:szCs w:val="28"/>
        </w:rPr>
        <w:t xml:space="preserve"> </w:t>
      </w:r>
      <w:r w:rsidR="0092416B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</w:t>
      </w:r>
      <w:r w:rsidR="0098648C"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 № </w:t>
      </w:r>
      <w:r>
        <w:rPr>
          <w:rFonts w:eastAsia="Calibri"/>
          <w:sz w:val="28"/>
          <w:szCs w:val="28"/>
        </w:rPr>
        <w:t>225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A64151" w:rsidRDefault="009B7C61" w:rsidP="00A64151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</w:t>
      </w:r>
      <w:r w:rsidR="00F0727D">
        <w:rPr>
          <w:b w:val="0"/>
        </w:rPr>
        <w:t>б</w:t>
      </w:r>
      <w:r w:rsidRPr="00781F99">
        <w:rPr>
          <w:b w:val="0"/>
        </w:rPr>
        <w:t xml:space="preserve"> </w:t>
      </w:r>
      <w:r w:rsidR="00571F86">
        <w:rPr>
          <w:b w:val="0"/>
        </w:rPr>
        <w:t>утверждении отчета о реализации прогноза</w:t>
      </w:r>
    </w:p>
    <w:p w:rsidR="00A64151" w:rsidRDefault="00571F86" w:rsidP="00A64151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социально-экономического </w:t>
      </w:r>
      <w:r w:rsidR="009B7C61" w:rsidRPr="00781F99">
        <w:rPr>
          <w:b w:val="0"/>
        </w:rPr>
        <w:t xml:space="preserve"> развития</w:t>
      </w:r>
      <w:r w:rsidR="00A64151">
        <w:rPr>
          <w:b w:val="0"/>
        </w:rPr>
        <w:t xml:space="preserve">  </w:t>
      </w:r>
      <w:r w:rsidR="00F17E09" w:rsidRPr="00781F99">
        <w:rPr>
          <w:b w:val="0"/>
        </w:rPr>
        <w:t>Семикаракорского</w:t>
      </w:r>
    </w:p>
    <w:p w:rsidR="00B03CD5" w:rsidRDefault="00A64151" w:rsidP="00A64151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="00F17E09" w:rsidRPr="00781F99">
        <w:rPr>
          <w:b w:val="0"/>
        </w:rPr>
        <w:t>городского</w:t>
      </w:r>
      <w:r>
        <w:rPr>
          <w:b w:val="0"/>
        </w:rPr>
        <w:t xml:space="preserve"> </w:t>
      </w:r>
      <w:r w:rsidR="00F17E09" w:rsidRPr="00781F99">
        <w:rPr>
          <w:b w:val="0"/>
        </w:rPr>
        <w:t>поселения</w:t>
      </w:r>
      <w:r w:rsidR="009B7C61" w:rsidRPr="00781F99">
        <w:rPr>
          <w:b w:val="0"/>
        </w:rPr>
        <w:t xml:space="preserve"> </w:t>
      </w:r>
      <w:r w:rsidR="00F0727D">
        <w:rPr>
          <w:b w:val="0"/>
        </w:rPr>
        <w:t xml:space="preserve">за </w:t>
      </w:r>
      <w:r w:rsidR="00571F86">
        <w:rPr>
          <w:b w:val="0"/>
        </w:rPr>
        <w:t>2023 год</w:t>
      </w:r>
    </w:p>
    <w:p w:rsidR="00E955E1" w:rsidRPr="00F0727D" w:rsidRDefault="00F0727D" w:rsidP="00571F86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</w:p>
    <w:p w:rsidR="00DF1011" w:rsidRDefault="00A64151" w:rsidP="00106BC3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</w:t>
      </w:r>
      <w:r w:rsidR="00106BC3">
        <w:rPr>
          <w:sz w:val="28"/>
        </w:rPr>
        <w:t>В соответствии с</w:t>
      </w:r>
      <w:r>
        <w:rPr>
          <w:sz w:val="28"/>
        </w:rPr>
        <w:t xml:space="preserve"> постановлением Администрации Семикаракорского городского поселения от 05.12.202</w:t>
      </w:r>
      <w:r w:rsidR="00694827">
        <w:rPr>
          <w:sz w:val="28"/>
        </w:rPr>
        <w:t>2</w:t>
      </w:r>
      <w:r>
        <w:rPr>
          <w:sz w:val="28"/>
        </w:rPr>
        <w:t xml:space="preserve"> № 872 «О Порядке разработки, корректировки, осуществления мониторинга и контроля реализации</w:t>
      </w:r>
      <w:r w:rsidR="00694827">
        <w:rPr>
          <w:sz w:val="28"/>
        </w:rPr>
        <w:t xml:space="preserve"> прогнозов социально-экономического развития муниципального образования «</w:t>
      </w:r>
      <w:proofErr w:type="spellStart"/>
      <w:r w:rsidR="00694827">
        <w:rPr>
          <w:sz w:val="28"/>
        </w:rPr>
        <w:t>Семикаракорское</w:t>
      </w:r>
      <w:proofErr w:type="spellEnd"/>
      <w:r w:rsidR="00694827">
        <w:rPr>
          <w:sz w:val="28"/>
        </w:rPr>
        <w:t xml:space="preserve"> городское поселение» на долгосрочный и среднесрочный периоды»</w:t>
      </w:r>
      <w:r w:rsidR="00ED27D9" w:rsidRPr="00ED27D9">
        <w:rPr>
          <w:sz w:val="28"/>
        </w:rPr>
        <w:t>,</w:t>
      </w:r>
      <w:r w:rsidR="00ED27D9">
        <w:rPr>
          <w:sz w:val="28"/>
        </w:rPr>
        <w:t xml:space="preserve"> </w:t>
      </w:r>
      <w:r w:rsidR="00B03CD5">
        <w:rPr>
          <w:sz w:val="28"/>
        </w:rPr>
        <w:t>Администрация Семикаракорского городского поселения</w:t>
      </w:r>
    </w:p>
    <w:p w:rsidR="00DF1011" w:rsidRPr="00ED27D9" w:rsidRDefault="00DF1011" w:rsidP="00ED27D9">
      <w:pPr>
        <w:ind w:firstLine="709"/>
        <w:jc w:val="center"/>
        <w:rPr>
          <w:sz w:val="28"/>
          <w:szCs w:val="28"/>
        </w:rPr>
      </w:pPr>
    </w:p>
    <w:p w:rsidR="00E955E1" w:rsidRPr="00ED27D9" w:rsidRDefault="009B7C61" w:rsidP="00ED27D9">
      <w:pPr>
        <w:jc w:val="center"/>
        <w:rPr>
          <w:sz w:val="28"/>
          <w:szCs w:val="28"/>
        </w:rPr>
      </w:pPr>
      <w:r w:rsidRPr="00ED27D9">
        <w:rPr>
          <w:sz w:val="28"/>
          <w:szCs w:val="28"/>
        </w:rPr>
        <w:t>ПОСТАНОВЛЯ</w:t>
      </w:r>
      <w:r w:rsidR="005F08CE" w:rsidRPr="00ED27D9">
        <w:rPr>
          <w:sz w:val="28"/>
          <w:szCs w:val="28"/>
        </w:rPr>
        <w:t>ЕТ</w:t>
      </w:r>
      <w:r w:rsidRPr="00355050"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B03CD5" w:rsidRDefault="001811A4" w:rsidP="00106BC3">
      <w:pPr>
        <w:pStyle w:val="1"/>
        <w:spacing w:before="0"/>
        <w:ind w:left="0" w:right="0"/>
        <w:jc w:val="both"/>
        <w:rPr>
          <w:b w:val="0"/>
        </w:rPr>
      </w:pPr>
      <w:r w:rsidRPr="00B03CD5">
        <w:rPr>
          <w:b w:val="0"/>
        </w:rPr>
        <w:t xml:space="preserve">      1. Утвердить</w:t>
      </w:r>
      <w:r w:rsidR="00F0727D" w:rsidRPr="00B03CD5">
        <w:rPr>
          <w:b w:val="0"/>
        </w:rPr>
        <w:t xml:space="preserve"> </w:t>
      </w:r>
      <w:r w:rsidR="00167CAA">
        <w:rPr>
          <w:b w:val="0"/>
        </w:rPr>
        <w:t xml:space="preserve">отчет о реализации прогноза </w:t>
      </w:r>
      <w:r w:rsidR="00B03CD5" w:rsidRPr="00781F99">
        <w:rPr>
          <w:b w:val="0"/>
        </w:rPr>
        <w:t>социально-экономического развития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>Семикаракорского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 xml:space="preserve">городского поселения </w:t>
      </w:r>
      <w:r w:rsidR="00B03CD5">
        <w:rPr>
          <w:b w:val="0"/>
        </w:rPr>
        <w:t>за 2023 год</w:t>
      </w:r>
      <w:r>
        <w:t xml:space="preserve">, </w:t>
      </w:r>
      <w:r w:rsidRPr="00B03CD5">
        <w:rPr>
          <w:b w:val="0"/>
        </w:rPr>
        <w:t>согласно приложению</w:t>
      </w:r>
      <w:r w:rsidR="0020582B" w:rsidRPr="00B03CD5">
        <w:rPr>
          <w:b w:val="0"/>
        </w:rPr>
        <w:t>.</w:t>
      </w:r>
    </w:p>
    <w:p w:rsidR="0092416B" w:rsidRPr="001811A4" w:rsidRDefault="001140C8" w:rsidP="00106BC3">
      <w:pPr>
        <w:pStyle w:val="a3"/>
        <w:tabs>
          <w:tab w:val="left" w:pos="9637"/>
        </w:tabs>
        <w:ind w:left="0" w:right="-2" w:firstLine="142"/>
        <w:jc w:val="both"/>
        <w:rPr>
          <w:sz w:val="28"/>
        </w:rPr>
      </w:pPr>
      <w:r>
        <w:rPr>
          <w:sz w:val="28"/>
        </w:rPr>
        <w:t xml:space="preserve">   </w:t>
      </w:r>
      <w:r w:rsidR="00167CAA">
        <w:rPr>
          <w:sz w:val="28"/>
        </w:rPr>
        <w:t>2</w:t>
      </w:r>
      <w:r w:rsidR="00355050" w:rsidRPr="001811A4">
        <w:rPr>
          <w:sz w:val="28"/>
          <w:szCs w:val="28"/>
        </w:rPr>
        <w:t>.</w:t>
      </w:r>
      <w:r w:rsidR="0092416B" w:rsidRPr="0092416B">
        <w:rPr>
          <w:sz w:val="28"/>
          <w:szCs w:val="28"/>
        </w:rPr>
        <w:t xml:space="preserve"> </w:t>
      </w:r>
      <w:r w:rsidR="0092416B" w:rsidRPr="007B6A68">
        <w:rPr>
          <w:sz w:val="28"/>
          <w:szCs w:val="28"/>
        </w:rPr>
        <w:t>Постановление вступает в силу</w:t>
      </w:r>
      <w:r w:rsidR="0092416B">
        <w:rPr>
          <w:sz w:val="28"/>
          <w:szCs w:val="28"/>
        </w:rPr>
        <w:t xml:space="preserve"> со дня его официального опубликования в информационном бюллетене Семикаракорского городского поселения «</w:t>
      </w:r>
      <w:proofErr w:type="spellStart"/>
      <w:r w:rsidR="0092416B">
        <w:rPr>
          <w:sz w:val="28"/>
          <w:szCs w:val="28"/>
        </w:rPr>
        <w:t>Семикаракорск</w:t>
      </w:r>
      <w:proofErr w:type="spellEnd"/>
      <w:r w:rsidR="0092416B">
        <w:rPr>
          <w:sz w:val="28"/>
          <w:szCs w:val="28"/>
        </w:rPr>
        <w:t>-официальный»</w:t>
      </w:r>
      <w:r w:rsidR="0092416B" w:rsidRPr="008F4CFB">
        <w:rPr>
          <w:color w:val="000000"/>
          <w:spacing w:val="-1"/>
          <w:sz w:val="28"/>
          <w:szCs w:val="28"/>
        </w:rPr>
        <w:t xml:space="preserve">, </w:t>
      </w:r>
      <w:r w:rsidR="0092416B">
        <w:rPr>
          <w:color w:val="000000"/>
          <w:spacing w:val="-1"/>
          <w:sz w:val="28"/>
          <w:szCs w:val="28"/>
        </w:rPr>
        <w:t xml:space="preserve">и подлежит размещению </w:t>
      </w:r>
      <w:proofErr w:type="gramStart"/>
      <w:r w:rsidR="0092416B">
        <w:rPr>
          <w:color w:val="000000"/>
          <w:spacing w:val="-1"/>
          <w:sz w:val="28"/>
          <w:szCs w:val="28"/>
        </w:rPr>
        <w:t>на</w:t>
      </w:r>
      <w:proofErr w:type="gramEnd"/>
      <w:r w:rsidR="0092416B">
        <w:rPr>
          <w:color w:val="000000"/>
          <w:spacing w:val="-1"/>
          <w:sz w:val="28"/>
          <w:szCs w:val="28"/>
        </w:rPr>
        <w:t xml:space="preserve"> официальном </w:t>
      </w:r>
      <w:proofErr w:type="gramStart"/>
      <w:r w:rsidR="0092416B">
        <w:rPr>
          <w:color w:val="000000"/>
          <w:spacing w:val="-1"/>
          <w:sz w:val="28"/>
          <w:szCs w:val="28"/>
        </w:rPr>
        <w:t>сайте</w:t>
      </w:r>
      <w:proofErr w:type="gramEnd"/>
      <w:r w:rsidR="0092416B">
        <w:rPr>
          <w:color w:val="000000"/>
          <w:spacing w:val="-1"/>
          <w:sz w:val="28"/>
          <w:szCs w:val="28"/>
        </w:rPr>
        <w:t xml:space="preserve"> Администрации Семикаракорского городского поселения.</w:t>
      </w:r>
    </w:p>
    <w:p w:rsidR="00355050" w:rsidRPr="0092416B" w:rsidRDefault="00355050" w:rsidP="00680304">
      <w:pPr>
        <w:pStyle w:val="Con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="00ED27D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513E3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67CA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3</w:t>
      </w:r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2416B">
        <w:rPr>
          <w:rFonts w:ascii="Times New Roman" w:hAnsi="Times New Roman" w:cs="Times New Roman"/>
          <w:b w:val="0"/>
          <w:sz w:val="28"/>
          <w:szCs w:val="28"/>
        </w:rPr>
        <w:t>Контроль   за</w:t>
      </w:r>
      <w:proofErr w:type="gramEnd"/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   выполнением   настоящего постановления оставляю за собой.</w:t>
      </w:r>
    </w:p>
    <w:p w:rsidR="00167CAA" w:rsidRDefault="00167CAA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167CAA" w:rsidRDefault="00167CAA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20582B" w:rsidRDefault="009B7C61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 w:rsidRPr="009B7C61">
        <w:rPr>
          <w:sz w:val="28"/>
          <w:szCs w:val="28"/>
        </w:rPr>
        <w:t>Глава</w:t>
      </w:r>
      <w:r w:rsidRPr="009B7C61">
        <w:rPr>
          <w:spacing w:val="-2"/>
          <w:sz w:val="28"/>
          <w:szCs w:val="28"/>
        </w:rPr>
        <w:t xml:space="preserve"> </w:t>
      </w:r>
      <w:r w:rsidR="0020582B">
        <w:rPr>
          <w:spacing w:val="-2"/>
          <w:sz w:val="28"/>
          <w:szCs w:val="28"/>
        </w:rPr>
        <w:t>Администрации</w:t>
      </w:r>
    </w:p>
    <w:p w:rsidR="0020582B" w:rsidRDefault="0020582B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355050">
      <w:pPr>
        <w:tabs>
          <w:tab w:val="left" w:pos="8072"/>
        </w:tabs>
        <w:spacing w:before="1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7E7F90">
        <w:rPr>
          <w:spacing w:val="-2"/>
          <w:sz w:val="28"/>
          <w:szCs w:val="28"/>
        </w:rPr>
        <w:t xml:space="preserve">                                                                 </w:t>
      </w:r>
      <w:r w:rsidR="00355050">
        <w:rPr>
          <w:sz w:val="28"/>
          <w:szCs w:val="28"/>
        </w:rPr>
        <w:t xml:space="preserve">    </w:t>
      </w:r>
      <w:r w:rsidR="007E7F90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Черненко</w:t>
      </w:r>
    </w:p>
    <w:p w:rsidR="0048130F" w:rsidRDefault="0048130F" w:rsidP="00ED27D9">
      <w:pPr>
        <w:rPr>
          <w:sz w:val="16"/>
          <w:szCs w:val="16"/>
        </w:rPr>
      </w:pPr>
    </w:p>
    <w:p w:rsidR="00106BC3" w:rsidRDefault="00106BC3" w:rsidP="00ED27D9">
      <w:pPr>
        <w:rPr>
          <w:sz w:val="16"/>
          <w:szCs w:val="16"/>
        </w:rPr>
      </w:pPr>
    </w:p>
    <w:p w:rsidR="00ED27D9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>постановление вносит</w:t>
      </w:r>
    </w:p>
    <w:p w:rsidR="00ED27D9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 xml:space="preserve">отдел </w:t>
      </w:r>
      <w:proofErr w:type="gramStart"/>
      <w:r w:rsidRPr="00106BC3">
        <w:rPr>
          <w:sz w:val="20"/>
          <w:szCs w:val="20"/>
        </w:rPr>
        <w:t>финансово-экономического</w:t>
      </w:r>
      <w:proofErr w:type="gramEnd"/>
      <w:r w:rsidRPr="00106BC3">
        <w:rPr>
          <w:sz w:val="20"/>
          <w:szCs w:val="20"/>
        </w:rPr>
        <w:t xml:space="preserve"> и</w:t>
      </w:r>
    </w:p>
    <w:p w:rsidR="007E7F90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>бухгалтерского учета</w:t>
      </w:r>
      <w:r w:rsidR="007E7F90" w:rsidRPr="00106BC3">
        <w:rPr>
          <w:sz w:val="20"/>
          <w:szCs w:val="20"/>
        </w:rPr>
        <w:t xml:space="preserve"> </w:t>
      </w:r>
    </w:p>
    <w:p w:rsidR="007E7F90" w:rsidRPr="00106BC3" w:rsidRDefault="00ED27D9" w:rsidP="00ED27D9">
      <w:pPr>
        <w:rPr>
          <w:sz w:val="20"/>
          <w:szCs w:val="20"/>
        </w:rPr>
        <w:sectPr w:rsidR="007E7F90" w:rsidRPr="00106BC3" w:rsidSect="00C2179E">
          <w:footerReference w:type="even" r:id="rId9"/>
          <w:footerReference w:type="default" r:id="rId10"/>
          <w:pgSz w:w="11906" w:h="16838" w:code="9"/>
          <w:pgMar w:top="284" w:right="851" w:bottom="567" w:left="1418" w:header="397" w:footer="680" w:gutter="0"/>
          <w:cols w:space="340"/>
          <w:titlePg/>
          <w:docGrid w:linePitch="299"/>
        </w:sectPr>
      </w:pPr>
      <w:r w:rsidRPr="00106BC3">
        <w:rPr>
          <w:sz w:val="20"/>
          <w:szCs w:val="20"/>
        </w:rPr>
        <w:t xml:space="preserve">исполнитель </w:t>
      </w:r>
      <w:r w:rsidR="00DC63B6">
        <w:rPr>
          <w:sz w:val="20"/>
          <w:szCs w:val="20"/>
        </w:rPr>
        <w:t>Чайкина О.Ю.</w:t>
      </w:r>
    </w:p>
    <w:tbl>
      <w:tblPr>
        <w:tblStyle w:val="af0"/>
        <w:tblpPr w:leftFromText="180" w:rightFromText="180" w:horzAnchor="margin" w:tblpXSpec="right" w:tblpY="389"/>
        <w:tblW w:w="0" w:type="auto"/>
        <w:tblLook w:val="04A0" w:firstRow="1" w:lastRow="0" w:firstColumn="1" w:lastColumn="0" w:noHBand="0" w:noVBand="1"/>
      </w:tblPr>
      <w:tblGrid>
        <w:gridCol w:w="3933"/>
      </w:tblGrid>
      <w:tr w:rsidR="00106BC3" w:rsidTr="00694827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06BC3" w:rsidRDefault="00106BC3" w:rsidP="00DC6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06BC3" w:rsidRDefault="00106BC3" w:rsidP="0069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Семикаракорского городского поселения </w:t>
            </w:r>
          </w:p>
          <w:p w:rsidR="00106BC3" w:rsidRDefault="00106BC3" w:rsidP="00DC6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</w:t>
            </w:r>
            <w:r w:rsidR="00CA18CE">
              <w:rPr>
                <w:sz w:val="28"/>
                <w:szCs w:val="28"/>
              </w:rPr>
              <w:t xml:space="preserve"> </w:t>
            </w:r>
            <w:r w:rsidR="00DC63B6">
              <w:rPr>
                <w:sz w:val="28"/>
                <w:szCs w:val="28"/>
              </w:rPr>
              <w:t>15</w:t>
            </w:r>
            <w:r w:rsidR="00CA18CE">
              <w:rPr>
                <w:sz w:val="28"/>
                <w:szCs w:val="28"/>
              </w:rPr>
              <w:t>.</w:t>
            </w:r>
            <w:r w:rsidR="002E21F2">
              <w:rPr>
                <w:sz w:val="28"/>
                <w:szCs w:val="28"/>
              </w:rPr>
              <w:t>04</w:t>
            </w:r>
            <w:r w:rsidR="00CA18CE">
              <w:rPr>
                <w:sz w:val="28"/>
                <w:szCs w:val="28"/>
              </w:rPr>
              <w:t>.202</w:t>
            </w:r>
            <w:r w:rsidR="002E21F2">
              <w:rPr>
                <w:sz w:val="28"/>
                <w:szCs w:val="28"/>
              </w:rPr>
              <w:t>4</w:t>
            </w:r>
            <w:r w:rsidR="00CA18CE">
              <w:rPr>
                <w:sz w:val="28"/>
                <w:szCs w:val="28"/>
              </w:rPr>
              <w:t xml:space="preserve"> № </w:t>
            </w:r>
            <w:r w:rsidR="00DC63B6">
              <w:rPr>
                <w:sz w:val="28"/>
                <w:szCs w:val="28"/>
              </w:rPr>
              <w:t>225</w:t>
            </w:r>
          </w:p>
        </w:tc>
      </w:tr>
    </w:tbl>
    <w:p w:rsidR="00106BC3" w:rsidRDefault="00106BC3" w:rsidP="007E7F90">
      <w:pPr>
        <w:rPr>
          <w:sz w:val="28"/>
          <w:szCs w:val="28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  <w:bookmarkStart w:id="0" w:name="_GoBack"/>
      <w:bookmarkEnd w:id="0"/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0C0A6F" w:rsidRPr="004563BD" w:rsidRDefault="000C0A6F" w:rsidP="00DC63B6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>ОТЧЕТ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о реализации прогноза </w:t>
      </w:r>
      <w:r w:rsidRPr="00781F99">
        <w:rPr>
          <w:b w:val="0"/>
        </w:rPr>
        <w:t>социально-экономического развития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Pr="00781F99">
        <w:rPr>
          <w:b w:val="0"/>
        </w:rPr>
        <w:t>Семикаракорского</w:t>
      </w:r>
      <w:r>
        <w:rPr>
          <w:b w:val="0"/>
        </w:rPr>
        <w:t xml:space="preserve"> </w:t>
      </w:r>
      <w:r w:rsidRPr="00781F99">
        <w:rPr>
          <w:b w:val="0"/>
        </w:rPr>
        <w:t xml:space="preserve">городского поселения </w:t>
      </w:r>
      <w:r>
        <w:rPr>
          <w:b w:val="0"/>
        </w:rPr>
        <w:t xml:space="preserve">за 2023 год </w:t>
      </w:r>
    </w:p>
    <w:p w:rsidR="00694827" w:rsidRDefault="00694827" w:rsidP="00694827">
      <w:pPr>
        <w:pStyle w:val="1"/>
        <w:spacing w:before="0"/>
        <w:ind w:left="0" w:right="0"/>
        <w:rPr>
          <w:b w:val="0"/>
        </w:rPr>
      </w:pPr>
    </w:p>
    <w:p w:rsidR="00694827" w:rsidRDefault="00694827" w:rsidP="00694827">
      <w:pPr>
        <w:pStyle w:val="1"/>
        <w:spacing w:before="0"/>
        <w:ind w:left="0" w:right="0"/>
        <w:jc w:val="both"/>
        <w:rPr>
          <w:b w:val="0"/>
        </w:rPr>
      </w:pPr>
      <w:r>
        <w:rPr>
          <w:b w:val="0"/>
        </w:rPr>
        <w:t xml:space="preserve">      </w:t>
      </w:r>
      <w:proofErr w:type="gramStart"/>
      <w:r>
        <w:rPr>
          <w:b w:val="0"/>
        </w:rPr>
        <w:t xml:space="preserve">Прогноз социально-экономического развития Семикаракорского городского поселения на 2023 год </w:t>
      </w:r>
      <w:r w:rsidR="00D85649">
        <w:rPr>
          <w:b w:val="0"/>
        </w:rPr>
        <w:t>и</w:t>
      </w:r>
      <w:r>
        <w:rPr>
          <w:b w:val="0"/>
        </w:rPr>
        <w:t xml:space="preserve"> на плановый период 2025 и 2026 годов, утвержденный постановлением Администрации Семикаракорского городского поселения от 09.11.2022 № 799 разработан в соответствии с Порядком разработки, корректировки, осуществления мониторинга и контроля реализации прогнозов социально-экономического развития муниципального образования «</w:t>
      </w:r>
      <w:proofErr w:type="spellStart"/>
      <w:r>
        <w:rPr>
          <w:b w:val="0"/>
        </w:rPr>
        <w:t>Семикаракорское</w:t>
      </w:r>
      <w:proofErr w:type="spellEnd"/>
      <w:r>
        <w:rPr>
          <w:b w:val="0"/>
        </w:rPr>
        <w:t xml:space="preserve"> городское поселение» на долгосрочный и среднесрочный периоды</w:t>
      </w:r>
      <w:r w:rsidR="00D85649">
        <w:rPr>
          <w:b w:val="0"/>
        </w:rPr>
        <w:t>, утвержденным постановлением Администрации Семикаракорского городского поселения от 05.12.2022 № 872</w:t>
      </w:r>
      <w:proofErr w:type="gramEnd"/>
      <w:r w:rsidR="00D85649">
        <w:rPr>
          <w:b w:val="0"/>
        </w:rPr>
        <w:t xml:space="preserve"> и является документом стратегического планирования Администрации Семикаракорского городского поселения, содержащим систему обоснованных представлений о направлениях и ожидаемых результатах социально-экономического развития Семикаракорского городского поселения на среднесрочный и долгосрочный периоды.</w:t>
      </w:r>
    </w:p>
    <w:p w:rsidR="00D85649" w:rsidRDefault="00D85649" w:rsidP="00D8564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E41B3">
        <w:rPr>
          <w:sz w:val="28"/>
          <w:szCs w:val="28"/>
        </w:rPr>
        <w:t xml:space="preserve">    </w:t>
      </w:r>
      <w:r w:rsidRPr="005E41B3">
        <w:rPr>
          <w:color w:val="000000"/>
          <w:sz w:val="28"/>
          <w:szCs w:val="28"/>
        </w:rPr>
        <w:t>Промышленные предприятия – основа развития города</w:t>
      </w:r>
      <w:r>
        <w:rPr>
          <w:color w:val="000000"/>
          <w:sz w:val="28"/>
          <w:szCs w:val="28"/>
        </w:rPr>
        <w:t xml:space="preserve">, их стабильная работа обеспечивает занятость </w:t>
      </w:r>
      <w:r w:rsidRPr="005E41B3">
        <w:rPr>
          <w:color w:val="000000"/>
          <w:sz w:val="28"/>
          <w:szCs w:val="28"/>
        </w:rPr>
        <w:t xml:space="preserve">и основные поступления в местный бюджет. </w:t>
      </w:r>
      <w:r w:rsidRPr="00EB776C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2023</w:t>
      </w:r>
      <w:r w:rsidRPr="00EB776C">
        <w:rPr>
          <w:sz w:val="28"/>
          <w:szCs w:val="28"/>
        </w:rPr>
        <w:t xml:space="preserve"> года отмечается положительная динамика </w:t>
      </w:r>
      <w:r>
        <w:rPr>
          <w:sz w:val="28"/>
          <w:szCs w:val="28"/>
        </w:rPr>
        <w:t>развития экономики города</w:t>
      </w:r>
      <w:r w:rsidRPr="00EB776C">
        <w:rPr>
          <w:sz w:val="28"/>
          <w:szCs w:val="28"/>
        </w:rPr>
        <w:t>.</w:t>
      </w:r>
    </w:p>
    <w:p w:rsidR="00D85649" w:rsidRDefault="00D85649" w:rsidP="00D85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58BC">
        <w:rPr>
          <w:sz w:val="28"/>
          <w:szCs w:val="28"/>
        </w:rPr>
        <w:t>За 2022 год</w:t>
      </w:r>
      <w:r>
        <w:rPr>
          <w:sz w:val="28"/>
          <w:szCs w:val="28"/>
        </w:rPr>
        <w:t xml:space="preserve"> в Центре занятости на регистрационном учете состояло 437 незанятых трудовой деятельностью граждан, из них 241 имели статус безработного. По сравнению с аналогичным периодом 2022 года численность граждан, имеющих статус безработного, уменьшилась на 110 человек или 31,3 процента.</w:t>
      </w:r>
      <w:r w:rsidR="00F5568E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Службой занятости ведется постоянная работа по оказанию государственных услуг в сфере занятости населения, направленная на удовлетворение имеющейся кадровой потребности работодателей и расширению возможностей единой цифровой платформы в сфере занятости «Работа в России». Уровень регистрируемой безработицы к экономически активному населению района составил 0,24 процента.</w:t>
      </w:r>
      <w:r w:rsidR="00CD47C9">
        <w:rPr>
          <w:sz w:val="28"/>
          <w:szCs w:val="28"/>
        </w:rPr>
        <w:t xml:space="preserve"> Численность населен</w:t>
      </w:r>
      <w:r w:rsidR="00813392">
        <w:rPr>
          <w:sz w:val="28"/>
          <w:szCs w:val="28"/>
        </w:rPr>
        <w:t>и</w:t>
      </w:r>
      <w:r w:rsidR="00CD47C9">
        <w:rPr>
          <w:sz w:val="28"/>
          <w:szCs w:val="28"/>
        </w:rPr>
        <w:t xml:space="preserve">я Семикаракорского городского поселения в 2023 году составила </w:t>
      </w:r>
      <w:r w:rsidR="00813392">
        <w:rPr>
          <w:sz w:val="28"/>
          <w:szCs w:val="28"/>
        </w:rPr>
        <w:t>21826 человек.</w:t>
      </w:r>
    </w:p>
    <w:p w:rsidR="00CD47C9" w:rsidRDefault="00CD47C9" w:rsidP="00813392">
      <w:pPr>
        <w:pStyle w:val="af"/>
        <w:spacing w:before="0" w:beforeAutospacing="0" w:after="0" w:afterAutospacing="0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13392" w:rsidRPr="00813392">
        <w:rPr>
          <w:color w:val="000000"/>
          <w:sz w:val="28"/>
          <w:szCs w:val="28"/>
        </w:rPr>
        <w:t>О</w:t>
      </w:r>
      <w:r w:rsidRPr="00813392">
        <w:rPr>
          <w:bCs/>
          <w:sz w:val="28"/>
          <w:szCs w:val="28"/>
        </w:rPr>
        <w:t xml:space="preserve">борот розничной торговли по </w:t>
      </w:r>
      <w:r w:rsidRPr="00813392">
        <w:rPr>
          <w:sz w:val="28"/>
          <w:szCs w:val="28"/>
        </w:rPr>
        <w:t xml:space="preserve">крупным и средним </w:t>
      </w:r>
      <w:r w:rsidRPr="00813392">
        <w:rPr>
          <w:bCs/>
          <w:sz w:val="28"/>
          <w:szCs w:val="28"/>
        </w:rPr>
        <w:t xml:space="preserve">организациям города </w:t>
      </w:r>
      <w:proofErr w:type="spellStart"/>
      <w:r w:rsidRPr="00813392">
        <w:rPr>
          <w:bCs/>
          <w:sz w:val="28"/>
          <w:szCs w:val="28"/>
        </w:rPr>
        <w:t>Семикаракорска</w:t>
      </w:r>
      <w:proofErr w:type="spellEnd"/>
      <w:r>
        <w:rPr>
          <w:bCs/>
          <w:sz w:val="28"/>
          <w:szCs w:val="28"/>
        </w:rPr>
        <w:t xml:space="preserve">  за январь-декабрь 2023 года составил 4619 млн. рублей, темп роста периода с начала отчетного года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% к соответствующему периоду с начала прошлого года составил 25,0 %.</w:t>
      </w:r>
    </w:p>
    <w:p w:rsidR="00CD47C9" w:rsidRDefault="00CD47C9" w:rsidP="00813392">
      <w:pPr>
        <w:ind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3392">
        <w:rPr>
          <w:sz w:val="28"/>
          <w:szCs w:val="28"/>
        </w:rPr>
        <w:t>С</w:t>
      </w:r>
      <w:r w:rsidRPr="00813392">
        <w:rPr>
          <w:sz w:val="28"/>
          <w:szCs w:val="28"/>
        </w:rPr>
        <w:t xml:space="preserve">реднесписочная численность работников крупных и средних  организаций города </w:t>
      </w:r>
      <w:proofErr w:type="spellStart"/>
      <w:r w:rsidRPr="00813392">
        <w:rPr>
          <w:sz w:val="28"/>
          <w:szCs w:val="28"/>
        </w:rPr>
        <w:t>Семикаракорска</w:t>
      </w:r>
      <w:proofErr w:type="spellEnd"/>
      <w:r>
        <w:rPr>
          <w:sz w:val="28"/>
          <w:szCs w:val="28"/>
        </w:rPr>
        <w:t xml:space="preserve">  в 2023 год</w:t>
      </w:r>
      <w:r w:rsidR="005D5E8C">
        <w:rPr>
          <w:sz w:val="28"/>
          <w:szCs w:val="28"/>
        </w:rPr>
        <w:t>у</w:t>
      </w:r>
      <w:r>
        <w:rPr>
          <w:sz w:val="28"/>
          <w:szCs w:val="28"/>
        </w:rPr>
        <w:t xml:space="preserve"> составила 555</w:t>
      </w:r>
      <w:r w:rsidR="00813392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что выше  </w:t>
      </w:r>
      <w:r w:rsidR="005D5E8C">
        <w:rPr>
          <w:sz w:val="28"/>
          <w:szCs w:val="28"/>
        </w:rPr>
        <w:lastRenderedPageBreak/>
        <w:t>показателей прошлого года</w:t>
      </w:r>
      <w:r>
        <w:rPr>
          <w:sz w:val="28"/>
          <w:szCs w:val="28"/>
        </w:rPr>
        <w:t xml:space="preserve"> на 1,8 процента.</w:t>
      </w:r>
    </w:p>
    <w:p w:rsidR="00CD47C9" w:rsidRDefault="00CD47C9" w:rsidP="008627FA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13392">
        <w:rPr>
          <w:b/>
          <w:sz w:val="28"/>
          <w:szCs w:val="28"/>
        </w:rPr>
        <w:t xml:space="preserve">    </w:t>
      </w:r>
      <w:r w:rsidR="00813392" w:rsidRPr="00813392">
        <w:rPr>
          <w:sz w:val="28"/>
          <w:szCs w:val="28"/>
        </w:rPr>
        <w:t>С</w:t>
      </w:r>
      <w:r w:rsidRPr="00813392">
        <w:rPr>
          <w:sz w:val="28"/>
          <w:szCs w:val="28"/>
        </w:rPr>
        <w:t>реднемесячная заработная плата работников этих организаций</w:t>
      </w:r>
      <w:r>
        <w:rPr>
          <w:sz w:val="28"/>
          <w:szCs w:val="28"/>
        </w:rPr>
        <w:t xml:space="preserve"> в январе-</w:t>
      </w:r>
      <w:r w:rsidR="00813392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 2023 года составила 4</w:t>
      </w:r>
      <w:r w:rsidR="00813392">
        <w:rPr>
          <w:sz w:val="28"/>
          <w:szCs w:val="28"/>
        </w:rPr>
        <w:t>5009,2</w:t>
      </w:r>
      <w:r>
        <w:rPr>
          <w:sz w:val="28"/>
          <w:szCs w:val="28"/>
        </w:rPr>
        <w:t xml:space="preserve"> рубля, что на 6565 рублей, или на 17,7 процентов больше, чем в соответствующем периоде 2022 года.</w:t>
      </w:r>
    </w:p>
    <w:p w:rsidR="00CD47C9" w:rsidRDefault="00CD47C9" w:rsidP="0086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3392">
        <w:rPr>
          <w:sz w:val="28"/>
          <w:szCs w:val="28"/>
        </w:rPr>
        <w:t>О</w:t>
      </w:r>
      <w:r w:rsidRPr="00813392">
        <w:rPr>
          <w:bCs/>
          <w:sz w:val="28"/>
          <w:szCs w:val="28"/>
        </w:rPr>
        <w:t xml:space="preserve">борот малых предприятий города </w:t>
      </w:r>
      <w:proofErr w:type="spellStart"/>
      <w:r w:rsidRPr="00813392">
        <w:rPr>
          <w:bCs/>
          <w:sz w:val="28"/>
          <w:szCs w:val="28"/>
        </w:rPr>
        <w:t>Семикаракорска</w:t>
      </w:r>
      <w:proofErr w:type="spellEnd"/>
      <w:r>
        <w:rPr>
          <w:bCs/>
          <w:sz w:val="28"/>
          <w:szCs w:val="28"/>
        </w:rPr>
        <w:t xml:space="preserve"> (включая </w:t>
      </w:r>
      <w:proofErr w:type="spellStart"/>
      <w:r>
        <w:rPr>
          <w:bCs/>
          <w:sz w:val="28"/>
          <w:szCs w:val="28"/>
        </w:rPr>
        <w:t>микропредприятия</w:t>
      </w:r>
      <w:proofErr w:type="spellEnd"/>
      <w:r>
        <w:rPr>
          <w:bCs/>
          <w:sz w:val="28"/>
          <w:szCs w:val="28"/>
        </w:rPr>
        <w:t xml:space="preserve">) за январь-декабрь 2023 года составил 3120,5 млн. рублей, что на 24,4 процентов выше </w:t>
      </w:r>
      <w:r>
        <w:rPr>
          <w:sz w:val="28"/>
          <w:szCs w:val="28"/>
        </w:rPr>
        <w:t xml:space="preserve">аналогичного периода </w:t>
      </w:r>
      <w:r>
        <w:rPr>
          <w:bCs/>
          <w:sz w:val="28"/>
          <w:szCs w:val="28"/>
        </w:rPr>
        <w:t xml:space="preserve"> 2022 года. </w:t>
      </w:r>
    </w:p>
    <w:p w:rsidR="00CD47C9" w:rsidRDefault="00CD47C9" w:rsidP="00862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3392" w:rsidRPr="00813392">
        <w:rPr>
          <w:sz w:val="28"/>
          <w:szCs w:val="28"/>
        </w:rPr>
        <w:t>С</w:t>
      </w:r>
      <w:r w:rsidRPr="00813392">
        <w:rPr>
          <w:sz w:val="28"/>
          <w:szCs w:val="28"/>
        </w:rPr>
        <w:t xml:space="preserve">реднесписочная численность работников </w:t>
      </w:r>
      <w:r w:rsidRPr="00813392">
        <w:rPr>
          <w:bCs/>
          <w:sz w:val="28"/>
          <w:szCs w:val="28"/>
        </w:rPr>
        <w:t>малых и микро-предприятий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Семикаракорска</w:t>
      </w:r>
      <w:proofErr w:type="spellEnd"/>
      <w:r>
        <w:rPr>
          <w:sz w:val="28"/>
          <w:szCs w:val="28"/>
        </w:rPr>
        <w:t xml:space="preserve">  в январе-декабре 2023 года составила 5</w:t>
      </w:r>
      <w:r w:rsidR="00813392">
        <w:rPr>
          <w:sz w:val="28"/>
          <w:szCs w:val="28"/>
        </w:rPr>
        <w:t>41</w:t>
      </w:r>
      <w:r>
        <w:rPr>
          <w:sz w:val="28"/>
          <w:szCs w:val="28"/>
        </w:rPr>
        <w:t xml:space="preserve"> человек, что ниже  показателя января-декабря прошлого года  на 2,3 процента.</w:t>
      </w:r>
    </w:p>
    <w:p w:rsidR="00CD47C9" w:rsidRDefault="00CD47C9" w:rsidP="008627FA">
      <w:pPr>
        <w:jc w:val="both"/>
        <w:rPr>
          <w:sz w:val="28"/>
          <w:szCs w:val="28"/>
        </w:rPr>
      </w:pPr>
      <w:r w:rsidRPr="00813392">
        <w:rPr>
          <w:sz w:val="28"/>
          <w:szCs w:val="28"/>
        </w:rPr>
        <w:t xml:space="preserve">     </w:t>
      </w:r>
      <w:r w:rsidR="00813392" w:rsidRPr="00813392">
        <w:rPr>
          <w:sz w:val="28"/>
          <w:szCs w:val="28"/>
        </w:rPr>
        <w:t>Ср</w:t>
      </w:r>
      <w:r w:rsidRPr="00813392">
        <w:rPr>
          <w:sz w:val="28"/>
          <w:szCs w:val="28"/>
        </w:rPr>
        <w:t>еднемесячная заработная плата работников этих организаций</w:t>
      </w:r>
      <w:r>
        <w:rPr>
          <w:sz w:val="28"/>
          <w:szCs w:val="28"/>
        </w:rPr>
        <w:t xml:space="preserve"> в январе-декабре  2023 года составила 29161 рублей, что  на 7,2 процентов превышает показатель 2022 года.</w:t>
      </w:r>
    </w:p>
    <w:p w:rsidR="00813392" w:rsidRDefault="00813392" w:rsidP="008627FA">
      <w:pPr>
        <w:ind w:firstLine="284"/>
        <w:jc w:val="both"/>
        <w:rPr>
          <w:color w:val="000000"/>
          <w:sz w:val="28"/>
          <w:szCs w:val="28"/>
        </w:rPr>
      </w:pPr>
      <w:r w:rsidRPr="0014235C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текущего</w:t>
      </w:r>
      <w:r w:rsidRPr="0014235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данным ФНС России из </w:t>
      </w:r>
      <w:r w:rsidRPr="0014235C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14235C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14235C">
        <w:rPr>
          <w:sz w:val="28"/>
          <w:szCs w:val="28"/>
        </w:rPr>
        <w:t xml:space="preserve"> субъектов малого и среднего предпринимательства, в </w:t>
      </w:r>
      <w:r>
        <w:rPr>
          <w:sz w:val="28"/>
          <w:szCs w:val="28"/>
        </w:rPr>
        <w:t xml:space="preserve">городе </w:t>
      </w:r>
      <w:r w:rsidRPr="0014235C">
        <w:rPr>
          <w:sz w:val="28"/>
          <w:szCs w:val="28"/>
        </w:rPr>
        <w:t>насчитывается</w:t>
      </w:r>
      <w:r>
        <w:rPr>
          <w:sz w:val="28"/>
          <w:szCs w:val="28"/>
        </w:rPr>
        <w:t xml:space="preserve"> 1729 индивидуальных предпринимателей.</w:t>
      </w:r>
      <w:r>
        <w:rPr>
          <w:color w:val="000000"/>
          <w:sz w:val="28"/>
          <w:szCs w:val="28"/>
        </w:rPr>
        <w:t xml:space="preserve"> Их число растет, в сравнении с аналогичным периодом прошлого года рост составил  8 %, увеличивается и число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граждан.</w:t>
      </w:r>
    </w:p>
    <w:p w:rsidR="00813392" w:rsidRDefault="00813392" w:rsidP="008627FA">
      <w:pPr>
        <w:ind w:right="-2" w:firstLine="284"/>
        <w:jc w:val="both"/>
        <w:rPr>
          <w:sz w:val="28"/>
          <w:szCs w:val="28"/>
        </w:rPr>
      </w:pPr>
      <w:r w:rsidRPr="00435E9A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435E9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35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84B43">
        <w:rPr>
          <w:color w:val="222222"/>
          <w:sz w:val="28"/>
          <w:szCs w:val="28"/>
          <w:shd w:val="clear" w:color="auto" w:fill="FFFFFF"/>
        </w:rPr>
        <w:t>розничная торговая сеть включает в себя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F84B43">
        <w:rPr>
          <w:color w:val="222222"/>
          <w:sz w:val="28"/>
          <w:szCs w:val="28"/>
          <w:shd w:val="clear" w:color="auto" w:fill="FFFFFF"/>
        </w:rPr>
        <w:t>порядка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479</w:t>
      </w:r>
      <w:r w:rsidRPr="00435E9A">
        <w:rPr>
          <w:sz w:val="28"/>
          <w:szCs w:val="28"/>
        </w:rPr>
        <w:t xml:space="preserve"> объектов розничной торговли, </w:t>
      </w:r>
      <w:r>
        <w:rPr>
          <w:sz w:val="28"/>
          <w:szCs w:val="28"/>
        </w:rPr>
        <w:t>51</w:t>
      </w:r>
      <w:r w:rsidRPr="00435E9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435E9A">
        <w:rPr>
          <w:sz w:val="28"/>
          <w:szCs w:val="28"/>
        </w:rPr>
        <w:t xml:space="preserve"> общественного питания, 113 предприятий бытового обслуживания. </w:t>
      </w:r>
      <w:r w:rsidRPr="00997CAB">
        <w:rPr>
          <w:sz w:val="28"/>
          <w:szCs w:val="28"/>
        </w:rPr>
        <w:t>В течение отчетного года введено 4 новых торговых объект</w:t>
      </w:r>
      <w:r w:rsidR="005D5E8C">
        <w:rPr>
          <w:sz w:val="28"/>
          <w:szCs w:val="28"/>
        </w:rPr>
        <w:t>а</w:t>
      </w:r>
      <w:r w:rsidRPr="00997CAB">
        <w:rPr>
          <w:sz w:val="28"/>
          <w:szCs w:val="28"/>
        </w:rPr>
        <w:t xml:space="preserve"> площадью 499,2 м².</w:t>
      </w:r>
      <w:r w:rsidRPr="003C0992">
        <w:rPr>
          <w:sz w:val="28"/>
          <w:szCs w:val="28"/>
        </w:rPr>
        <w:t xml:space="preserve"> </w:t>
      </w:r>
    </w:p>
    <w:p w:rsidR="00813392" w:rsidRDefault="00813392" w:rsidP="008627FA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</w:t>
      </w:r>
      <w:r w:rsidRPr="00CE5EFF">
        <w:rPr>
          <w:color w:val="000000"/>
          <w:sz w:val="28"/>
          <w:szCs w:val="28"/>
        </w:rPr>
        <w:t>нлайн-торговля</w:t>
      </w:r>
      <w:r>
        <w:rPr>
          <w:color w:val="000000"/>
          <w:sz w:val="28"/>
          <w:szCs w:val="28"/>
        </w:rPr>
        <w:t xml:space="preserve"> развивается высокими темпами</w:t>
      </w:r>
      <w:r w:rsidRPr="00CE5EFF">
        <w:rPr>
          <w:color w:val="000000"/>
          <w:sz w:val="28"/>
          <w:szCs w:val="28"/>
        </w:rPr>
        <w:t xml:space="preserve">, увеличилось число пунктов выдачи товаров. </w:t>
      </w:r>
    </w:p>
    <w:p w:rsidR="00813392" w:rsidRDefault="00813392" w:rsidP="008627FA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Важную роль в обеспечении населения продукцией на условиях «шаговой доступности» играет нестационарная торговля. </w:t>
      </w:r>
      <w:r>
        <w:rPr>
          <w:sz w:val="28"/>
          <w:szCs w:val="28"/>
        </w:rPr>
        <w:t>В целях создания условий для сохранения и развития малого бизнеса, продлены без торгов 6 договоров о размещении НТО сезонного назначения для индивидуальных предпринимателей, по результатам электронного аукциона право на размещение НТО получили 2 предпринимателя.</w:t>
      </w:r>
    </w:p>
    <w:p w:rsidR="00813392" w:rsidRDefault="008A6474" w:rsidP="008627FA">
      <w:pPr>
        <w:ind w:right="-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реализации прогноза социально-экономического развития Семикаракорского городского поселения за 2023 год приведены в таблице.</w:t>
      </w:r>
    </w:p>
    <w:p w:rsidR="00813392" w:rsidRDefault="00813392" w:rsidP="008627FA">
      <w:pPr>
        <w:jc w:val="both"/>
        <w:rPr>
          <w:sz w:val="28"/>
          <w:szCs w:val="28"/>
        </w:rPr>
      </w:pPr>
    </w:p>
    <w:p w:rsidR="00D85649" w:rsidRDefault="00D85649" w:rsidP="00694827">
      <w:pPr>
        <w:pStyle w:val="1"/>
        <w:spacing w:before="0"/>
        <w:ind w:left="0" w:right="0"/>
        <w:jc w:val="both"/>
        <w:rPr>
          <w:color w:val="000000"/>
        </w:rPr>
      </w:pPr>
    </w:p>
    <w:p w:rsidR="00D85649" w:rsidRDefault="00D85649" w:rsidP="00694827">
      <w:pPr>
        <w:pStyle w:val="1"/>
        <w:spacing w:before="0"/>
        <w:ind w:left="0" w:right="0"/>
        <w:jc w:val="both"/>
        <w:rPr>
          <w:color w:val="00000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E46443">
      <w:pPr>
        <w:pStyle w:val="1"/>
        <w:spacing w:before="0"/>
        <w:ind w:left="0" w:right="0"/>
        <w:rPr>
          <w:b w:val="0"/>
        </w:rPr>
      </w:pPr>
    </w:p>
    <w:tbl>
      <w:tblPr>
        <w:tblStyle w:val="af0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C0A6F" w:rsidTr="000C0A6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отчету о реализации прогноза</w:t>
            </w:r>
          </w:p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социально-экономического развития Семикаракорского городского поселения</w:t>
            </w:r>
          </w:p>
          <w:p w:rsidR="000C0A6F" w:rsidRP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 2023 год</w:t>
            </w:r>
          </w:p>
        </w:tc>
      </w:tr>
    </w:tbl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>Основные показатели прогноза социально-экономического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развития Семикаракорского городского поселения за 2023 год</w:t>
      </w:r>
    </w:p>
    <w:p w:rsidR="00167CAA" w:rsidRPr="00F0727D" w:rsidRDefault="00167CAA" w:rsidP="004563BD">
      <w:pPr>
        <w:pStyle w:val="1"/>
        <w:spacing w:before="0"/>
        <w:ind w:left="0" w:right="0"/>
        <w:jc w:val="center"/>
        <w:rPr>
          <w:b w:val="0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769"/>
        <w:gridCol w:w="3466"/>
        <w:gridCol w:w="1292"/>
        <w:gridCol w:w="1656"/>
        <w:gridCol w:w="1539"/>
        <w:gridCol w:w="1449"/>
      </w:tblGrid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показатель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Прогнозные значения показателя</w:t>
            </w:r>
          </w:p>
          <w:p w:rsidR="005231AB" w:rsidRPr="004563BD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39" w:type="dxa"/>
          </w:tcPr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</w:t>
            </w:r>
          </w:p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49" w:type="dxa"/>
          </w:tcPr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+, -</w:t>
            </w:r>
          </w:p>
        </w:tc>
      </w:tr>
      <w:tr w:rsidR="005231AB" w:rsidTr="005231AB">
        <w:tc>
          <w:tcPr>
            <w:tcW w:w="769" w:type="dxa"/>
          </w:tcPr>
          <w:p w:rsidR="005231AB" w:rsidRPr="00CD2594" w:rsidRDefault="005231AB" w:rsidP="004563BD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4563BD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  <w:tc>
          <w:tcPr>
            <w:tcW w:w="1449" w:type="dxa"/>
          </w:tcPr>
          <w:p w:rsidR="005231AB" w:rsidRDefault="007C61A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231AB" w:rsidTr="005231AB">
        <w:tc>
          <w:tcPr>
            <w:tcW w:w="769" w:type="dxa"/>
          </w:tcPr>
          <w:p w:rsidR="005231AB" w:rsidRPr="00CD2594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 w:rsidRPr="005231AB">
              <w:rPr>
                <w:sz w:val="24"/>
                <w:szCs w:val="24"/>
              </w:rPr>
              <w:t>5,276</w:t>
            </w:r>
          </w:p>
        </w:tc>
        <w:tc>
          <w:tcPr>
            <w:tcW w:w="1539" w:type="dxa"/>
          </w:tcPr>
          <w:p w:rsidR="005231AB" w:rsidRP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5486">
              <w:rPr>
                <w:sz w:val="24"/>
                <w:szCs w:val="24"/>
              </w:rPr>
              <w:t>5,550</w:t>
            </w:r>
          </w:p>
        </w:tc>
        <w:tc>
          <w:tcPr>
            <w:tcW w:w="144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+0,274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в среднем по поселению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56" w:type="dxa"/>
          </w:tcPr>
          <w:p w:rsidR="005231AB" w:rsidRP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 w:rsidRPr="005231AB">
              <w:rPr>
                <w:sz w:val="24"/>
                <w:szCs w:val="24"/>
              </w:rPr>
              <w:t>34753,21</w:t>
            </w:r>
          </w:p>
        </w:tc>
        <w:tc>
          <w:tcPr>
            <w:tcW w:w="1539" w:type="dxa"/>
          </w:tcPr>
          <w:p w:rsidR="005231AB" w:rsidRP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5486">
              <w:rPr>
                <w:sz w:val="24"/>
                <w:szCs w:val="24"/>
              </w:rPr>
              <w:t>45099,2</w:t>
            </w:r>
          </w:p>
        </w:tc>
        <w:tc>
          <w:tcPr>
            <w:tcW w:w="144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+10345,99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фонда оплаты труда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 w:rsidRPr="005231AB">
              <w:rPr>
                <w:sz w:val="24"/>
                <w:szCs w:val="24"/>
              </w:rPr>
              <w:t>2200295,23</w:t>
            </w:r>
          </w:p>
        </w:tc>
        <w:tc>
          <w:tcPr>
            <w:tcW w:w="1539" w:type="dxa"/>
          </w:tcPr>
          <w:p w:rsidR="005231AB" w:rsidRP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5486">
              <w:rPr>
                <w:sz w:val="24"/>
                <w:szCs w:val="24"/>
              </w:rPr>
              <w:t>3003606,6</w:t>
            </w:r>
          </w:p>
        </w:tc>
        <w:tc>
          <w:tcPr>
            <w:tcW w:w="144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+803311,4</w:t>
            </w:r>
          </w:p>
        </w:tc>
      </w:tr>
      <w:tr w:rsidR="005231AB" w:rsidTr="005231AB">
        <w:tc>
          <w:tcPr>
            <w:tcW w:w="769" w:type="dxa"/>
          </w:tcPr>
          <w:p w:rsidR="005231AB" w:rsidRPr="00F96A89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5231AB" w:rsidRPr="00F96A89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3405634,4</w:t>
            </w:r>
          </w:p>
        </w:tc>
        <w:tc>
          <w:tcPr>
            <w:tcW w:w="153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4619282</w:t>
            </w:r>
          </w:p>
        </w:tc>
        <w:tc>
          <w:tcPr>
            <w:tcW w:w="144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+1213648</w:t>
            </w:r>
          </w:p>
        </w:tc>
      </w:tr>
      <w:tr w:rsidR="005231AB" w:rsidTr="005231AB">
        <w:tc>
          <w:tcPr>
            <w:tcW w:w="769" w:type="dxa"/>
          </w:tcPr>
          <w:p w:rsidR="005231AB" w:rsidRPr="00F96A89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:rsidR="005231AB" w:rsidRPr="00F96A89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крупных и средних организаций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718274,0</w:t>
            </w:r>
          </w:p>
        </w:tc>
        <w:tc>
          <w:tcPr>
            <w:tcW w:w="153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900951,0</w:t>
            </w:r>
          </w:p>
        </w:tc>
        <w:tc>
          <w:tcPr>
            <w:tcW w:w="1449" w:type="dxa"/>
          </w:tcPr>
          <w:p w:rsidR="005231AB" w:rsidRDefault="00E35486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+182677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292" w:type="dxa"/>
          </w:tcPr>
          <w:p w:rsidR="005231AB" w:rsidRDefault="005231AB" w:rsidP="00F96A89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 w:rsidRPr="00F11A83">
              <w:rPr>
                <w:sz w:val="24"/>
                <w:szCs w:val="24"/>
              </w:rPr>
              <w:t>859</w:t>
            </w:r>
          </w:p>
        </w:tc>
        <w:tc>
          <w:tcPr>
            <w:tcW w:w="1539" w:type="dxa"/>
          </w:tcPr>
          <w:p w:rsidR="005231AB" w:rsidRDefault="00F11A8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449" w:type="dxa"/>
          </w:tcPr>
          <w:p w:rsidR="005231AB" w:rsidRDefault="00F11A8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0,566</w:t>
            </w:r>
          </w:p>
        </w:tc>
        <w:tc>
          <w:tcPr>
            <w:tcW w:w="1539" w:type="dxa"/>
          </w:tcPr>
          <w:p w:rsidR="005231AB" w:rsidRDefault="00E556B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0,541</w:t>
            </w:r>
          </w:p>
        </w:tc>
        <w:tc>
          <w:tcPr>
            <w:tcW w:w="1449" w:type="dxa"/>
          </w:tcPr>
          <w:p w:rsidR="005231AB" w:rsidRDefault="00E556B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-0,025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F67D0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1223147,6</w:t>
            </w:r>
          </w:p>
        </w:tc>
        <w:tc>
          <w:tcPr>
            <w:tcW w:w="1539" w:type="dxa"/>
          </w:tcPr>
          <w:p w:rsidR="005231AB" w:rsidRDefault="00E556B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1763097,8</w:t>
            </w:r>
          </w:p>
        </w:tc>
        <w:tc>
          <w:tcPr>
            <w:tcW w:w="1449" w:type="dxa"/>
          </w:tcPr>
          <w:p w:rsidR="005231AB" w:rsidRDefault="00E556B3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+539950,2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ед.</w:t>
            </w:r>
          </w:p>
        </w:tc>
        <w:tc>
          <w:tcPr>
            <w:tcW w:w="1656" w:type="dxa"/>
          </w:tcPr>
          <w:p w:rsidR="005231AB" w:rsidRPr="00CD2594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1539" w:type="dxa"/>
          </w:tcPr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-0,001</w:t>
            </w:r>
          </w:p>
        </w:tc>
      </w:tr>
    </w:tbl>
    <w:p w:rsidR="00106BC3" w:rsidRPr="00106BC3" w:rsidRDefault="00106BC3" w:rsidP="00106BC3">
      <w:pPr>
        <w:tabs>
          <w:tab w:val="left" w:pos="3506"/>
        </w:tabs>
        <w:rPr>
          <w:sz w:val="24"/>
          <w:szCs w:val="24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  <w:gridCol w:w="2657"/>
      </w:tblGrid>
      <w:tr w:rsidR="007B047D" w:rsidTr="005E028C"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A05CDA" w:rsidRDefault="00A05CDA" w:rsidP="00A25B39">
            <w:pPr>
              <w:rPr>
                <w:sz w:val="28"/>
                <w:szCs w:val="28"/>
              </w:rPr>
            </w:pP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Заместитель главы</w:t>
            </w: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Администрации Семикаракорского</w:t>
            </w:r>
          </w:p>
          <w:p w:rsid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 xml:space="preserve">городского поселения по </w:t>
            </w:r>
            <w:proofErr w:type="gramStart"/>
            <w:r w:rsidRPr="007B047D">
              <w:rPr>
                <w:sz w:val="28"/>
                <w:szCs w:val="28"/>
              </w:rPr>
              <w:t>социальному</w:t>
            </w:r>
            <w:proofErr w:type="gramEnd"/>
          </w:p>
          <w:p w:rsidR="007B047D" w:rsidRDefault="007B047D" w:rsidP="00A25B39">
            <w:pPr>
              <w:rPr>
                <w:sz w:val="20"/>
                <w:szCs w:val="20"/>
              </w:rPr>
            </w:pPr>
            <w:r w:rsidRPr="007B047D">
              <w:rPr>
                <w:sz w:val="28"/>
                <w:szCs w:val="28"/>
              </w:rPr>
              <w:t>развитию и организационной работе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A05CDA" w:rsidRDefault="00A05CDA" w:rsidP="007B047D">
            <w:pPr>
              <w:jc w:val="right"/>
              <w:rPr>
                <w:sz w:val="28"/>
                <w:szCs w:val="28"/>
              </w:rPr>
            </w:pPr>
          </w:p>
          <w:p w:rsidR="007B047D" w:rsidRPr="007B047D" w:rsidRDefault="007B047D" w:rsidP="007B04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7E7F90" w:rsidRDefault="007E7F90" w:rsidP="00345AB3">
      <w:pPr>
        <w:rPr>
          <w:sz w:val="20"/>
          <w:szCs w:val="20"/>
        </w:rPr>
      </w:pPr>
    </w:p>
    <w:sectPr w:rsidR="007E7F90" w:rsidSect="00DC2BE0">
      <w:pgSz w:w="11906" w:h="16838" w:code="9"/>
      <w:pgMar w:top="568" w:right="851" w:bottom="295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A2" w:rsidRDefault="003E37A2">
      <w:r>
        <w:separator/>
      </w:r>
    </w:p>
  </w:endnote>
  <w:endnote w:type="continuationSeparator" w:id="0">
    <w:p w:rsidR="003E37A2" w:rsidRDefault="003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32B2">
      <w:rPr>
        <w:rStyle w:val="ae"/>
        <w:noProof/>
      </w:rPr>
      <w:t>2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A2" w:rsidRDefault="003E37A2">
      <w:r>
        <w:separator/>
      </w:r>
    </w:p>
  </w:footnote>
  <w:footnote w:type="continuationSeparator" w:id="0">
    <w:p w:rsidR="003E37A2" w:rsidRDefault="003E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6AC"/>
    <w:rsid w:val="00082B2C"/>
    <w:rsid w:val="000866CE"/>
    <w:rsid w:val="00090F61"/>
    <w:rsid w:val="000A4B90"/>
    <w:rsid w:val="000A7F06"/>
    <w:rsid w:val="000B32D2"/>
    <w:rsid w:val="000C0A6F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06BC3"/>
    <w:rsid w:val="001140C8"/>
    <w:rsid w:val="00116A8E"/>
    <w:rsid w:val="00122E2B"/>
    <w:rsid w:val="0012358A"/>
    <w:rsid w:val="0012552C"/>
    <w:rsid w:val="00131823"/>
    <w:rsid w:val="00132FD0"/>
    <w:rsid w:val="00133635"/>
    <w:rsid w:val="0014386B"/>
    <w:rsid w:val="001441AD"/>
    <w:rsid w:val="001465D7"/>
    <w:rsid w:val="001514E0"/>
    <w:rsid w:val="00154AC0"/>
    <w:rsid w:val="00155A20"/>
    <w:rsid w:val="00167CAA"/>
    <w:rsid w:val="00175AC2"/>
    <w:rsid w:val="001811A4"/>
    <w:rsid w:val="001A14F6"/>
    <w:rsid w:val="001A1927"/>
    <w:rsid w:val="001D2965"/>
    <w:rsid w:val="001E309C"/>
    <w:rsid w:val="001F67D0"/>
    <w:rsid w:val="0020582B"/>
    <w:rsid w:val="00213362"/>
    <w:rsid w:val="002157CC"/>
    <w:rsid w:val="002165EE"/>
    <w:rsid w:val="00220B58"/>
    <w:rsid w:val="002231D8"/>
    <w:rsid w:val="00231CB3"/>
    <w:rsid w:val="002330FF"/>
    <w:rsid w:val="00252F67"/>
    <w:rsid w:val="002565E8"/>
    <w:rsid w:val="0028552D"/>
    <w:rsid w:val="00294DEA"/>
    <w:rsid w:val="002A0D0D"/>
    <w:rsid w:val="002A19CD"/>
    <w:rsid w:val="002B56C9"/>
    <w:rsid w:val="002D21F1"/>
    <w:rsid w:val="002E21F2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13A18"/>
    <w:rsid w:val="00345AB3"/>
    <w:rsid w:val="00355050"/>
    <w:rsid w:val="00364286"/>
    <w:rsid w:val="00375C27"/>
    <w:rsid w:val="00377C40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37A2"/>
    <w:rsid w:val="003E6783"/>
    <w:rsid w:val="003F15C6"/>
    <w:rsid w:val="003F24C3"/>
    <w:rsid w:val="004111CA"/>
    <w:rsid w:val="004247F5"/>
    <w:rsid w:val="00440231"/>
    <w:rsid w:val="004563BD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E7458"/>
    <w:rsid w:val="004F03F4"/>
    <w:rsid w:val="004F4161"/>
    <w:rsid w:val="005077C5"/>
    <w:rsid w:val="00507E1E"/>
    <w:rsid w:val="00510778"/>
    <w:rsid w:val="00513E38"/>
    <w:rsid w:val="005231AB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1F86"/>
    <w:rsid w:val="00576BBE"/>
    <w:rsid w:val="00590D04"/>
    <w:rsid w:val="005A2481"/>
    <w:rsid w:val="005D5E8C"/>
    <w:rsid w:val="005D7069"/>
    <w:rsid w:val="005E028C"/>
    <w:rsid w:val="005E4D96"/>
    <w:rsid w:val="005E52E7"/>
    <w:rsid w:val="005F08CE"/>
    <w:rsid w:val="005F2B60"/>
    <w:rsid w:val="00604F6E"/>
    <w:rsid w:val="00606573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94827"/>
    <w:rsid w:val="006969D4"/>
    <w:rsid w:val="006A08EA"/>
    <w:rsid w:val="006A246B"/>
    <w:rsid w:val="006A48ED"/>
    <w:rsid w:val="0072696E"/>
    <w:rsid w:val="00757805"/>
    <w:rsid w:val="007640F2"/>
    <w:rsid w:val="00764DD0"/>
    <w:rsid w:val="00781F7B"/>
    <w:rsid w:val="00781F99"/>
    <w:rsid w:val="007B047D"/>
    <w:rsid w:val="007C2182"/>
    <w:rsid w:val="007C61A5"/>
    <w:rsid w:val="007D20B5"/>
    <w:rsid w:val="007D2595"/>
    <w:rsid w:val="007E57F5"/>
    <w:rsid w:val="007E7F90"/>
    <w:rsid w:val="007F21E4"/>
    <w:rsid w:val="007F2521"/>
    <w:rsid w:val="00803DED"/>
    <w:rsid w:val="00813392"/>
    <w:rsid w:val="0081355C"/>
    <w:rsid w:val="00836AA6"/>
    <w:rsid w:val="00862364"/>
    <w:rsid w:val="008627FA"/>
    <w:rsid w:val="008A6474"/>
    <w:rsid w:val="008C0E7F"/>
    <w:rsid w:val="008E13A4"/>
    <w:rsid w:val="008E5091"/>
    <w:rsid w:val="008E53D2"/>
    <w:rsid w:val="008E779E"/>
    <w:rsid w:val="008F16B5"/>
    <w:rsid w:val="00900C4E"/>
    <w:rsid w:val="009045F3"/>
    <w:rsid w:val="00910B1F"/>
    <w:rsid w:val="009219FF"/>
    <w:rsid w:val="0092416B"/>
    <w:rsid w:val="00935BA5"/>
    <w:rsid w:val="00947209"/>
    <w:rsid w:val="00950CE4"/>
    <w:rsid w:val="00952E9C"/>
    <w:rsid w:val="00974FF3"/>
    <w:rsid w:val="009800D4"/>
    <w:rsid w:val="0098648C"/>
    <w:rsid w:val="00987986"/>
    <w:rsid w:val="00994BA3"/>
    <w:rsid w:val="009A2E98"/>
    <w:rsid w:val="009B595C"/>
    <w:rsid w:val="009B66BC"/>
    <w:rsid w:val="009B7C61"/>
    <w:rsid w:val="009E1135"/>
    <w:rsid w:val="009E5AC9"/>
    <w:rsid w:val="00A01EBF"/>
    <w:rsid w:val="00A01EEA"/>
    <w:rsid w:val="00A020E6"/>
    <w:rsid w:val="00A0518A"/>
    <w:rsid w:val="00A05CDA"/>
    <w:rsid w:val="00A25B39"/>
    <w:rsid w:val="00A32336"/>
    <w:rsid w:val="00A3666E"/>
    <w:rsid w:val="00A64151"/>
    <w:rsid w:val="00A66AD1"/>
    <w:rsid w:val="00A83DC5"/>
    <w:rsid w:val="00A90932"/>
    <w:rsid w:val="00A96183"/>
    <w:rsid w:val="00AB4C48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03CD5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3A1E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763C9"/>
    <w:rsid w:val="00CA18CE"/>
    <w:rsid w:val="00CB7EF4"/>
    <w:rsid w:val="00CD2594"/>
    <w:rsid w:val="00CD47C9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655F"/>
    <w:rsid w:val="00D67C96"/>
    <w:rsid w:val="00D75341"/>
    <w:rsid w:val="00D847B4"/>
    <w:rsid w:val="00D85649"/>
    <w:rsid w:val="00D9351A"/>
    <w:rsid w:val="00DC16EB"/>
    <w:rsid w:val="00DC2BE0"/>
    <w:rsid w:val="00DC4466"/>
    <w:rsid w:val="00DC63B6"/>
    <w:rsid w:val="00DD3D6A"/>
    <w:rsid w:val="00DF1011"/>
    <w:rsid w:val="00DF4960"/>
    <w:rsid w:val="00DF772D"/>
    <w:rsid w:val="00E032B2"/>
    <w:rsid w:val="00E04933"/>
    <w:rsid w:val="00E121FE"/>
    <w:rsid w:val="00E26EFF"/>
    <w:rsid w:val="00E323D0"/>
    <w:rsid w:val="00E35486"/>
    <w:rsid w:val="00E46443"/>
    <w:rsid w:val="00E46586"/>
    <w:rsid w:val="00E50C13"/>
    <w:rsid w:val="00E556B3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0727D"/>
    <w:rsid w:val="00F109ED"/>
    <w:rsid w:val="00F11A83"/>
    <w:rsid w:val="00F17E09"/>
    <w:rsid w:val="00F52269"/>
    <w:rsid w:val="00F53982"/>
    <w:rsid w:val="00F5568E"/>
    <w:rsid w:val="00F71334"/>
    <w:rsid w:val="00F7204B"/>
    <w:rsid w:val="00F7628F"/>
    <w:rsid w:val="00F8322C"/>
    <w:rsid w:val="00F91E49"/>
    <w:rsid w:val="00F96A89"/>
    <w:rsid w:val="00FA0286"/>
    <w:rsid w:val="00FD51F3"/>
    <w:rsid w:val="00FD787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3080-8B27-44F4-8B2C-37F64EE7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2</cp:revision>
  <cp:lastPrinted>2024-04-17T05:44:00Z</cp:lastPrinted>
  <dcterms:created xsi:type="dcterms:W3CDTF">2024-08-23T07:34:00Z</dcterms:created>
  <dcterms:modified xsi:type="dcterms:W3CDTF">2024-08-23T07:34:00Z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