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40" w:lineRule="exact"/>
        <w:ind w:firstLine="4321"/>
        <w:jc w:val="both"/>
        <w:rPr>
          <w:sz w:val="28"/>
        </w:rPr>
      </w:pPr>
    </w:p>
    <w:p w14:paraId="02000000">
      <w:pPr>
        <w:widowControl w:val="1"/>
        <w:ind w:firstLine="900"/>
        <w:rPr>
          <w:sz w:val="32"/>
        </w:rPr>
      </w:pPr>
    </w:p>
    <w:p w14:paraId="03000000">
      <w:pPr>
        <w:widowControl w:val="1"/>
        <w:ind w:firstLine="900"/>
        <w:rPr>
          <w:sz w:val="32"/>
        </w:rPr>
      </w:pPr>
    </w:p>
    <w:p w14:paraId="04000000">
      <w:pPr>
        <w:widowControl w:val="1"/>
        <w:ind/>
        <w:jc w:val="center"/>
        <w:rPr>
          <w:color w:val="000000"/>
          <w:sz w:val="28"/>
        </w:rPr>
      </w:pPr>
      <w:r>
        <w:rPr>
          <w:color w:val="000000"/>
          <w:sz w:val="28"/>
        </w:rPr>
        <w:t>«Кровавая ссора</w:t>
      </w:r>
      <w:r>
        <w:rPr>
          <w:color w:val="000000"/>
          <w:sz w:val="28"/>
        </w:rPr>
        <w:t>»</w:t>
      </w:r>
    </w:p>
    <w:p w14:paraId="05000000">
      <w:pPr>
        <w:widowControl w:val="1"/>
        <w:ind/>
        <w:jc w:val="center"/>
        <w:rPr>
          <w:color w:val="000000"/>
          <w:sz w:val="28"/>
        </w:rPr>
      </w:pPr>
    </w:p>
    <w:p w14:paraId="06000000">
      <w:pPr>
        <w:widowControl w:val="1"/>
        <w:ind w:firstLine="709"/>
        <w:jc w:val="both"/>
        <w:rPr>
          <w:color w:val="000000"/>
          <w:sz w:val="28"/>
        </w:rPr>
      </w:pPr>
      <w:r>
        <w:rPr>
          <w:color w:val="000000"/>
          <w:sz w:val="28"/>
        </w:rPr>
        <w:t xml:space="preserve">Прокуратурой Семикаракорского района утверждено обвительное заключение в отношении жительницы Семикаракорского района, обвиняемой в совершении преступления, предусмотренного п. «в» ч. 2 ст. 111 УК РФ (умышленное причинение тяжкого вреда здоровью, опасного для жизни человека, совершенное с применением предмета используемого в качестве оружия). </w:t>
      </w:r>
    </w:p>
    <w:p w14:paraId="07000000">
      <w:pPr>
        <w:widowControl w:val="1"/>
        <w:ind w:firstLine="709"/>
        <w:jc w:val="both"/>
        <w:rPr>
          <w:color w:val="000000"/>
          <w:sz w:val="28"/>
        </w:rPr>
      </w:pPr>
      <w:r>
        <w:rPr>
          <w:color w:val="000000"/>
          <w:sz w:val="28"/>
        </w:rPr>
        <w:t>Правоохранительными органами установлено, что Р. находясь в своем домовладении, совместно со своим сожителем распивали спиртные напитки.  В ходе внезапно возникшего совестного конфликта Р. взяла с кухонного стола нож, и нанесла сожителю один удар в область груди, чем причина сожителю тяжкий вред здоровью.</w:t>
      </w:r>
    </w:p>
    <w:p w14:paraId="08000000">
      <w:pPr>
        <w:widowControl w:val="1"/>
        <w:ind w:firstLine="709"/>
        <w:jc w:val="both"/>
        <w:rPr>
          <w:color w:val="000000"/>
          <w:sz w:val="28"/>
        </w:rPr>
      </w:pPr>
      <w:r>
        <w:rPr>
          <w:color w:val="000000"/>
          <w:sz w:val="28"/>
        </w:rPr>
        <w:t xml:space="preserve">Уголовное дело направлено в Семикаракорский районный суд для рассмотрения по существу.  </w:t>
      </w:r>
    </w:p>
    <w:p w14:paraId="09000000">
      <w:pPr>
        <w:widowControl w:val="1"/>
        <w:spacing w:line="240" w:lineRule="exact"/>
        <w:ind w:firstLine="709"/>
        <w:jc w:val="both"/>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ConsNonformat Знак"/>
    <w:link w:val="Style_8_ch"/>
    <w:rPr>
      <w:rFonts w:ascii="Courier New" w:hAnsi="Courier New"/>
    </w:rPr>
  </w:style>
  <w:style w:styleId="Style_8_ch" w:type="character">
    <w:name w:val="ConsNonformat Знак"/>
    <w:link w:val="Style_8"/>
    <w:rPr>
      <w:rFonts w:ascii="Courier New" w:hAnsi="Courier New"/>
    </w:rPr>
  </w:style>
  <w:style w:styleId="Style_9" w:type="paragraph">
    <w:name w:val="Default Paragraph Font"/>
    <w:link w:val="Style_9_ch"/>
  </w:style>
  <w:style w:styleId="Style_9_ch" w:type="character">
    <w:name w:val="Default Paragraph Font"/>
    <w:link w:val="Style_9"/>
  </w:style>
  <w:style w:styleId="Style_10" w:type="paragraph">
    <w:name w:val=" Знак Знак"/>
    <w:basedOn w:val="Style_1"/>
    <w:link w:val="Style_10_ch"/>
    <w:pPr>
      <w:widowControl w:val="1"/>
      <w:spacing w:afterAutospacing="on" w:beforeAutospacing="on"/>
      <w:ind/>
    </w:pPr>
    <w:rPr>
      <w:rFonts w:ascii="Tahoma" w:hAnsi="Tahoma"/>
      <w:sz w:val="20"/>
    </w:rPr>
  </w:style>
  <w:style w:styleId="Style_10_ch" w:type="character">
    <w:name w:val=" Знак Знак"/>
    <w:basedOn w:val="Style_1_ch"/>
    <w:link w:val="Style_10"/>
    <w:rPr>
      <w:rFonts w:ascii="Tahoma" w:hAnsi="Tahoma"/>
      <w:sz w:val="20"/>
    </w:rPr>
  </w:style>
  <w:style w:styleId="Style_11" w:type="paragraph">
    <w:name w:val="toc 3"/>
    <w:next w:val="Style_1"/>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Strong"/>
    <w:link w:val="Style_12_ch"/>
    <w:rPr>
      <w:b w:val="1"/>
    </w:rPr>
  </w:style>
  <w:style w:styleId="Style_12_ch" w:type="character">
    <w:name w:val="Strong"/>
    <w:link w:val="Style_12"/>
    <w:rPr>
      <w:b w:val="1"/>
    </w:rPr>
  </w:style>
  <w:style w:styleId="Style_13" w:type="paragraph">
    <w:name w:val="heading 5"/>
    <w:next w:val="Style_1"/>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Основной текст 21"/>
    <w:basedOn w:val="Style_1"/>
    <w:link w:val="Style_14_ch"/>
    <w:pPr>
      <w:widowControl w:val="1"/>
      <w:ind/>
      <w:jc w:val="center"/>
    </w:pPr>
    <w:rPr>
      <w:b w:val="1"/>
      <w:sz w:val="28"/>
    </w:rPr>
  </w:style>
  <w:style w:styleId="Style_14_ch" w:type="character">
    <w:name w:val="Основной текст 21"/>
    <w:basedOn w:val="Style_1_ch"/>
    <w:link w:val="Style_14"/>
    <w:rPr>
      <w:b w:val="1"/>
      <w:sz w:val="28"/>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1"/>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Font Style13"/>
    <w:link w:val="Style_19_ch"/>
    <w:rPr>
      <w:rFonts w:ascii="Times New Roman" w:hAnsi="Times New Roman"/>
      <w:sz w:val="26"/>
    </w:rPr>
  </w:style>
  <w:style w:styleId="Style_19_ch" w:type="character">
    <w:name w:val="Font Style13"/>
    <w:link w:val="Style_19"/>
    <w:rPr>
      <w:rFonts w:ascii="Times New Roman" w:hAnsi="Times New Roman"/>
      <w:sz w:val="26"/>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ConsNonformat"/>
    <w:link w:val="Style_21_ch"/>
    <w:pPr>
      <w:widowControl w:val="0"/>
      <w:ind/>
    </w:pPr>
    <w:rPr>
      <w:rFonts w:ascii="Courier New" w:hAnsi="Courier New"/>
      <w:sz w:val="24"/>
    </w:rPr>
  </w:style>
  <w:style w:styleId="Style_21_ch" w:type="character">
    <w:name w:val="ConsNonformat"/>
    <w:link w:val="Style_21"/>
    <w:rPr>
      <w:rFonts w:ascii="Courier New" w:hAnsi="Courier New"/>
      <w:sz w:val="24"/>
    </w:rPr>
  </w:style>
  <w:style w:styleId="Style_22" w:type="paragraph">
    <w:name w:val="toc 9"/>
    <w:next w:val="Style_1"/>
    <w:link w:val="Style_22_ch"/>
    <w:uiPriority w:val="39"/>
    <w:pPr>
      <w:widowControl w:val="1"/>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1"/>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1"/>
    <w:link w:val="Style_24_ch"/>
    <w:uiPriority w:val="39"/>
    <w:pPr>
      <w:widowControl w:val="1"/>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1"/>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Balloon Text"/>
    <w:basedOn w:val="Style_1"/>
    <w:link w:val="Style_26_ch"/>
    <w:rPr>
      <w:rFonts w:ascii="Segoe UI" w:hAnsi="Segoe UI"/>
      <w:sz w:val="18"/>
    </w:rPr>
  </w:style>
  <w:style w:styleId="Style_26_ch" w:type="character">
    <w:name w:val="Balloon Text"/>
    <w:basedOn w:val="Style_1_ch"/>
    <w:link w:val="Style_26"/>
    <w:rPr>
      <w:rFonts w:ascii="Segoe UI" w:hAnsi="Segoe UI"/>
      <w:sz w:val="18"/>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1"/>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30_ch"/>
    <w:pPr>
      <w:widowControl w:val="1"/>
      <w:spacing w:afterAutospacing="on" w:beforeAutospacing="on"/>
      <w:ind/>
    </w:pPr>
    <w:rPr>
      <w:rFonts w:ascii="Tahoma" w:hAnsi="Tahoma"/>
      <w:sz w:val="20"/>
    </w:rPr>
  </w:style>
  <w:style w:styleId="Style_30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30"/>
    <w:rPr>
      <w:rFonts w:ascii="Tahoma" w:hAnsi="Tahoma"/>
      <w:sz w:val="20"/>
    </w:rPr>
  </w:style>
  <w:style w:styleId="Style_31" w:type="table">
    <w:name w:val="Table Grid"/>
    <w:basedOn w:val="Style_3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2026-06-15T16:02:47Z</dcterms:modified>
</cp:coreProperties>
</file>