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EE" w:rsidRDefault="00B507E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507EE" w:rsidRDefault="00B507EE">
      <w:pPr>
        <w:pStyle w:val="ConsPlusNormal"/>
        <w:outlineLvl w:val="0"/>
      </w:pPr>
    </w:p>
    <w:p w:rsidR="00B507EE" w:rsidRDefault="00B507EE">
      <w:pPr>
        <w:pStyle w:val="ConsPlusTitle"/>
        <w:jc w:val="center"/>
        <w:outlineLvl w:val="0"/>
      </w:pPr>
      <w:r>
        <w:t>ПРАВИТЕЛЬСТВО РОСТОВСКОЙ ОБЛАСТИ</w:t>
      </w:r>
    </w:p>
    <w:p w:rsidR="00B507EE" w:rsidRDefault="00B507EE">
      <w:pPr>
        <w:pStyle w:val="ConsPlusTitle"/>
        <w:ind w:firstLine="540"/>
        <w:jc w:val="both"/>
      </w:pPr>
    </w:p>
    <w:p w:rsidR="00B507EE" w:rsidRDefault="00B507EE">
      <w:pPr>
        <w:pStyle w:val="ConsPlusTitle"/>
        <w:jc w:val="center"/>
      </w:pPr>
      <w:r>
        <w:t>ПОСТАНОВЛЕНИЕ</w:t>
      </w:r>
    </w:p>
    <w:p w:rsidR="00B507EE" w:rsidRDefault="00B507EE">
      <w:pPr>
        <w:pStyle w:val="ConsPlusTitle"/>
        <w:jc w:val="center"/>
      </w:pPr>
      <w:r>
        <w:t>от 18 июля 2023 г. N 528</w:t>
      </w:r>
    </w:p>
    <w:p w:rsidR="00B507EE" w:rsidRDefault="00B507EE">
      <w:pPr>
        <w:pStyle w:val="ConsPlusTitle"/>
        <w:ind w:firstLine="540"/>
        <w:jc w:val="both"/>
      </w:pPr>
    </w:p>
    <w:p w:rsidR="00B507EE" w:rsidRDefault="00B507EE">
      <w:pPr>
        <w:pStyle w:val="ConsPlusTitle"/>
        <w:jc w:val="center"/>
      </w:pPr>
      <w:r>
        <w:t>ОБ УТВЕРЖДЕНИИ НОРМАТИВОВ</w:t>
      </w:r>
    </w:p>
    <w:p w:rsidR="00B507EE" w:rsidRDefault="00B507EE">
      <w:pPr>
        <w:pStyle w:val="ConsPlusTitle"/>
        <w:jc w:val="center"/>
      </w:pPr>
      <w:r>
        <w:t>МИНИМАЛЬНОЙ ОБЕСПЕЧЕННОСТИ НАСЕЛЕНИЯ ПЛОЩАДЬЮ</w:t>
      </w:r>
    </w:p>
    <w:p w:rsidR="00B507EE" w:rsidRDefault="00B507EE">
      <w:pPr>
        <w:pStyle w:val="ConsPlusTitle"/>
        <w:jc w:val="center"/>
      </w:pPr>
      <w:r>
        <w:t>ТОРГОВЫХ ОБЪЕКТОВ НА ТЕРРИТОРИИ РОСТОВСКОЙ ОБЛАСТИ</w:t>
      </w:r>
    </w:p>
    <w:p w:rsidR="00B507EE" w:rsidRDefault="00B507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7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E" w:rsidRDefault="00B507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E" w:rsidRDefault="00B507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7EE" w:rsidRDefault="00B507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7EE" w:rsidRDefault="00B507E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B507EE" w:rsidRDefault="00B507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02.10.2023 </w:t>
            </w:r>
            <w:hyperlink r:id="rId6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10.12.2024 </w:t>
            </w:r>
            <w:hyperlink r:id="rId7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E" w:rsidRDefault="00B507EE">
            <w:pPr>
              <w:pStyle w:val="ConsPlusNormal"/>
            </w:pPr>
          </w:p>
        </w:tc>
      </w:tr>
    </w:tbl>
    <w:p w:rsidR="00B507EE" w:rsidRDefault="00B507EE">
      <w:pPr>
        <w:pStyle w:val="ConsPlusNormal"/>
      </w:pPr>
    </w:p>
    <w:p w:rsidR="00B507EE" w:rsidRDefault="00B507E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05.05.2023 N 704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 Правительство Ростовской области постановляет:</w:t>
      </w:r>
    </w:p>
    <w:p w:rsidR="00B507EE" w:rsidRDefault="00B507EE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Утвердить: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 xml:space="preserve">1.1. </w:t>
      </w:r>
      <w:hyperlink w:anchor="P47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стационарных торговых объектов на территории Ростовской области согласно приложению N 1.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 xml:space="preserve">1.2. </w:t>
      </w:r>
      <w:hyperlink w:anchor="P297">
        <w:r>
          <w:rPr>
            <w:color w:val="0000FF"/>
          </w:rPr>
          <w:t>Норматив</w:t>
        </w:r>
      </w:hyperlink>
      <w:r>
        <w:t xml:space="preserve"> минимальной обеспеченности населения площадью нестационарных торговых объектов на территории Ростовской области согласно приложению N 2.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 xml:space="preserve">1.3. </w:t>
      </w:r>
      <w:hyperlink w:anchor="P493">
        <w:r>
          <w:rPr>
            <w:color w:val="0000FF"/>
          </w:rPr>
          <w:t>Норматив</w:t>
        </w:r>
      </w:hyperlink>
      <w:r>
        <w:t xml:space="preserve"> минимальной обеспеченности населения площадью торговых мест, используемых для осуществления деятельности по продаже товаров на ярмарках и розничных рынках, на территории Ростовской области согласно приложению N 3.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 xml:space="preserve">1.4. </w:t>
      </w:r>
      <w:hyperlink w:anchor="P687">
        <w:r>
          <w:rPr>
            <w:color w:val="0000FF"/>
          </w:rPr>
          <w:t>Норматив</w:t>
        </w:r>
      </w:hyperlink>
      <w:r>
        <w:t xml:space="preserve"> минимальной обеспеченности населения площадью торговых объектов по продаже периодической печатной продукции на территории Ростовской области согласно приложению N 3.1.</w:t>
      </w:r>
    </w:p>
    <w:p w:rsidR="00B507EE" w:rsidRDefault="00B507EE">
      <w:pPr>
        <w:pStyle w:val="ConsPlusNormal"/>
        <w:jc w:val="both"/>
      </w:pPr>
      <w:r>
        <w:t xml:space="preserve">(пп. 1.4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 от 10.12.2024 N 74)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 xml:space="preserve">2. Установить, что нормативы минимальной обеспеченности населения площадью торговых объектов, утвержденные </w:t>
      </w:r>
      <w:hyperlink w:anchor="P14">
        <w:r>
          <w:rPr>
            <w:color w:val="0000FF"/>
          </w:rPr>
          <w:t>пунктом 1</w:t>
        </w:r>
      </w:hyperlink>
      <w:r>
        <w:t xml:space="preserve"> настоящего постановления: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>учитываются при разработке документов территориального планирования, генеральных планов, областной и муниципальных программ развития торговли, а также схем размещения нестационарных торговых объектов, планов организации розничных рынков, ярмарок и иных форм розничной торговли на территории муниципальных образований в Ростовской области;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>не могут служить основанием для пересмотра размещения стационарных торговых объектов, нестационарных торговых объектов, строительство или реконструкция которых начаты либо завершены до утверждения указанных нормативов.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 xml:space="preserve">3. Достижение нормативов минимальной обеспеченности населения площадью торговых </w:t>
      </w:r>
      <w:r>
        <w:lastRenderedPageBreak/>
        <w:t xml:space="preserve">объектов, утвержденных </w:t>
      </w:r>
      <w:hyperlink w:anchor="P14">
        <w:r>
          <w:rPr>
            <w:color w:val="0000FF"/>
          </w:rPr>
          <w:t>пунктом 1</w:t>
        </w:r>
      </w:hyperlink>
      <w:r>
        <w:t xml:space="preserve"> настоящего постановления, не является основанием для прекращения размещения новых торговых объектов, предоставления новых мест размещения торговых объектов и (или) новых торговых мест.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 xml:space="preserve">4. Признать утратившими силу постановления Правительства Ростовской области по </w:t>
      </w:r>
      <w:hyperlink w:anchor="P886">
        <w:r>
          <w:rPr>
            <w:color w:val="0000FF"/>
          </w:rPr>
          <w:t>Перечню</w:t>
        </w:r>
      </w:hyperlink>
      <w:r>
        <w:t xml:space="preserve"> согласно приложению N 4.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первого заместителя Губернатора Ростовской области Скрябина А.Ю.</w:t>
      </w:r>
    </w:p>
    <w:p w:rsidR="00B507EE" w:rsidRDefault="00B507EE">
      <w:pPr>
        <w:pStyle w:val="ConsPlusNormal"/>
        <w:jc w:val="both"/>
      </w:pPr>
      <w:r>
        <w:t xml:space="preserve">(п. 6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 от 02.10.2023 N 692)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</w:pPr>
      <w:r>
        <w:t>Губернатор</w:t>
      </w:r>
    </w:p>
    <w:p w:rsidR="00B507EE" w:rsidRDefault="00B507EE">
      <w:pPr>
        <w:pStyle w:val="ConsPlusNormal"/>
        <w:jc w:val="right"/>
      </w:pPr>
      <w:r>
        <w:t>Ростовской области</w:t>
      </w:r>
    </w:p>
    <w:p w:rsidR="00B507EE" w:rsidRDefault="00B507EE">
      <w:pPr>
        <w:pStyle w:val="ConsPlusNormal"/>
        <w:jc w:val="right"/>
      </w:pPr>
      <w:r>
        <w:t>В.Ю.ГОЛУБЕВ</w:t>
      </w:r>
    </w:p>
    <w:p w:rsidR="00B507EE" w:rsidRDefault="00B507EE">
      <w:pPr>
        <w:pStyle w:val="ConsPlusNormal"/>
      </w:pPr>
      <w:r>
        <w:t>Постановление вносит</w:t>
      </w:r>
    </w:p>
    <w:p w:rsidR="00B507EE" w:rsidRDefault="00B507EE">
      <w:pPr>
        <w:pStyle w:val="ConsPlusNormal"/>
        <w:spacing w:before="220"/>
      </w:pPr>
      <w:r>
        <w:t>департамент</w:t>
      </w:r>
    </w:p>
    <w:p w:rsidR="00B507EE" w:rsidRDefault="00B507EE">
      <w:pPr>
        <w:pStyle w:val="ConsPlusNormal"/>
        <w:spacing w:before="220"/>
      </w:pPr>
      <w:r>
        <w:t>потребительского рынка</w:t>
      </w:r>
    </w:p>
    <w:p w:rsidR="00B507EE" w:rsidRDefault="00B507EE">
      <w:pPr>
        <w:pStyle w:val="ConsPlusNormal"/>
        <w:spacing w:before="220"/>
      </w:pPr>
      <w:r>
        <w:t>Ростовской области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  <w:outlineLvl w:val="0"/>
      </w:pPr>
      <w:r>
        <w:t>Приложение N 1</w:t>
      </w:r>
    </w:p>
    <w:p w:rsidR="00B507EE" w:rsidRDefault="00B507EE">
      <w:pPr>
        <w:pStyle w:val="ConsPlusNormal"/>
        <w:jc w:val="right"/>
      </w:pPr>
      <w:r>
        <w:t>к постановлению</w:t>
      </w:r>
    </w:p>
    <w:p w:rsidR="00B507EE" w:rsidRDefault="00B507EE">
      <w:pPr>
        <w:pStyle w:val="ConsPlusNormal"/>
        <w:jc w:val="right"/>
      </w:pPr>
      <w:r>
        <w:t>Правительства</w:t>
      </w:r>
    </w:p>
    <w:p w:rsidR="00B507EE" w:rsidRDefault="00B507EE">
      <w:pPr>
        <w:pStyle w:val="ConsPlusNormal"/>
        <w:jc w:val="right"/>
      </w:pPr>
      <w:r>
        <w:t>Ростовской области</w:t>
      </w:r>
    </w:p>
    <w:p w:rsidR="00B507EE" w:rsidRDefault="00B507EE">
      <w:pPr>
        <w:pStyle w:val="ConsPlusNormal"/>
        <w:jc w:val="right"/>
      </w:pPr>
      <w:r>
        <w:t>от 18.07.2023 N 528</w:t>
      </w:r>
    </w:p>
    <w:p w:rsidR="00B507EE" w:rsidRDefault="00B507EE">
      <w:pPr>
        <w:pStyle w:val="ConsPlusNormal"/>
      </w:pPr>
    </w:p>
    <w:p w:rsidR="00B507EE" w:rsidRDefault="00B507EE">
      <w:pPr>
        <w:pStyle w:val="ConsPlusTitle"/>
        <w:jc w:val="center"/>
      </w:pPr>
      <w:bookmarkStart w:id="1" w:name="P47"/>
      <w:bookmarkEnd w:id="1"/>
      <w:r>
        <w:t>НОРМАТИВЫ</w:t>
      </w:r>
    </w:p>
    <w:p w:rsidR="00B507EE" w:rsidRDefault="00B507EE">
      <w:pPr>
        <w:pStyle w:val="ConsPlusTitle"/>
        <w:jc w:val="center"/>
      </w:pPr>
      <w:r>
        <w:t>МИНИМАЛЬНОЙ ОБЕСПЕЧЕННОСТИ НАСЕЛЕНИЯ ПЛОЩАДЬЮ</w:t>
      </w:r>
    </w:p>
    <w:p w:rsidR="00B507EE" w:rsidRDefault="00B507EE">
      <w:pPr>
        <w:pStyle w:val="ConsPlusTitle"/>
        <w:jc w:val="center"/>
      </w:pPr>
      <w:r>
        <w:t>СТАЦИОНАРНЫХ ТОРГОВЫХ ОБЪЕКТОВ НА ТЕРРИТОРИИ</w:t>
      </w:r>
    </w:p>
    <w:p w:rsidR="00B507EE" w:rsidRDefault="00B507EE">
      <w:pPr>
        <w:pStyle w:val="ConsPlusTitle"/>
        <w:jc w:val="center"/>
      </w:pPr>
      <w:r>
        <w:t>РОСТОВСКОЙ ОБЛАСТИ</w:t>
      </w:r>
    </w:p>
    <w:p w:rsidR="00B507EE" w:rsidRDefault="00B507E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88"/>
        <w:gridCol w:w="2267"/>
        <w:gridCol w:w="2267"/>
      </w:tblGrid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N</w:t>
            </w:r>
          </w:p>
          <w:p w:rsidR="00B507EE" w:rsidRDefault="00B507E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  <w:jc w:val="center"/>
            </w:pPr>
            <w:r>
              <w:t>Наименование публично-правового образования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Норматив минимальной обеспеченности населения площадью стационарных торговых объектов, количество торговых объектов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Норматив минимальной обеспеченности населения площадью стационарных торговых объектов, в которых осуществляется продажа продовольственных товаров, количество торговых объектов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12117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5432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Ростов-на-Дону"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3303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1481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Азов"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106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Батайск"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164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Волгодонск"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217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Гуково"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78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Донецк"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60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Зверево"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Каменск-Шахтинский"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111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Новочеркасск"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211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Новошахтинск"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133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Таганрог"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316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Шахты"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291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"Азовский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139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"Аксайский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160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"Багаевский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"Белокалитвинский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117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"Боковский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"Верхнедонской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"Веселовский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"Волгодонской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"Дубовский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"Егорлыкский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"Заветинский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"Зерноградский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68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"Зимовниковский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"Кагальницкий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"Каменский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54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"Кашарский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"Константиновский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"Красносулинский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"Куйбышевский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"Мартыновский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45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"Матвеево-Курганский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57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"Миллеровский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83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"Милютинский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"Морозовский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"Мясниковский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68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"Неклиновский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116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"Обливский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"Октябрьский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95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"Орловский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"Песчанокопский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"Пролетарский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"Ремонтненский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"Родионово-Несветайский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28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"Сальский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134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"Семикаракорский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62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"Советский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"Тарасовский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35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"Тацинский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"Усть-Донецкий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"Целинский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"Цимлянский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45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"Чертковский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988" w:type="dxa"/>
          </w:tcPr>
          <w:p w:rsidR="00B507EE" w:rsidRDefault="00B507EE">
            <w:pPr>
              <w:pStyle w:val="ConsPlusNormal"/>
            </w:pPr>
            <w:r>
              <w:t>Муниципальное образование "Шолоховский район"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67" w:type="dxa"/>
          </w:tcPr>
          <w:p w:rsidR="00B507EE" w:rsidRDefault="00B507EE">
            <w:pPr>
              <w:pStyle w:val="ConsPlusNormal"/>
              <w:jc w:val="center"/>
            </w:pPr>
            <w:r>
              <w:t>32</w:t>
            </w:r>
          </w:p>
        </w:tc>
      </w:tr>
    </w:tbl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</w:pPr>
      <w:r>
        <w:t>Начальник управления</w:t>
      </w:r>
    </w:p>
    <w:p w:rsidR="00B507EE" w:rsidRDefault="00B507EE">
      <w:pPr>
        <w:pStyle w:val="ConsPlusNormal"/>
        <w:jc w:val="right"/>
      </w:pPr>
      <w:r>
        <w:t>документационного обеспечения</w:t>
      </w:r>
    </w:p>
    <w:p w:rsidR="00B507EE" w:rsidRDefault="00B507EE">
      <w:pPr>
        <w:pStyle w:val="ConsPlusNormal"/>
        <w:jc w:val="right"/>
      </w:pPr>
      <w:r>
        <w:t>Правительства Ростовской области</w:t>
      </w:r>
    </w:p>
    <w:p w:rsidR="00B507EE" w:rsidRDefault="00B507EE">
      <w:pPr>
        <w:pStyle w:val="ConsPlusNormal"/>
        <w:jc w:val="right"/>
      </w:pPr>
      <w:r>
        <w:t>В.В.ЛОЗИН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  <w:outlineLvl w:val="0"/>
      </w:pPr>
      <w:r>
        <w:t>Приложение N 2</w:t>
      </w:r>
    </w:p>
    <w:p w:rsidR="00B507EE" w:rsidRDefault="00B507EE">
      <w:pPr>
        <w:pStyle w:val="ConsPlusNormal"/>
        <w:jc w:val="right"/>
      </w:pPr>
      <w:r>
        <w:t>к постановлению</w:t>
      </w:r>
    </w:p>
    <w:p w:rsidR="00B507EE" w:rsidRDefault="00B507EE">
      <w:pPr>
        <w:pStyle w:val="ConsPlusNormal"/>
        <w:jc w:val="right"/>
      </w:pPr>
      <w:r>
        <w:t>Правительства</w:t>
      </w:r>
    </w:p>
    <w:p w:rsidR="00B507EE" w:rsidRDefault="00B507EE">
      <w:pPr>
        <w:pStyle w:val="ConsPlusNormal"/>
        <w:jc w:val="right"/>
      </w:pPr>
      <w:r>
        <w:t>Ростовской области</w:t>
      </w:r>
    </w:p>
    <w:p w:rsidR="00B507EE" w:rsidRDefault="00B507EE">
      <w:pPr>
        <w:pStyle w:val="ConsPlusNormal"/>
        <w:jc w:val="right"/>
      </w:pPr>
      <w:r>
        <w:t>от 18.07.2023 N 528</w:t>
      </w:r>
    </w:p>
    <w:p w:rsidR="00B507EE" w:rsidRDefault="00B507EE">
      <w:pPr>
        <w:pStyle w:val="ConsPlusNormal"/>
      </w:pPr>
    </w:p>
    <w:p w:rsidR="00B507EE" w:rsidRDefault="00B507EE">
      <w:pPr>
        <w:pStyle w:val="ConsPlusTitle"/>
        <w:jc w:val="center"/>
      </w:pPr>
      <w:bookmarkStart w:id="2" w:name="P297"/>
      <w:bookmarkEnd w:id="2"/>
      <w:r>
        <w:t>НОРМАТИВ</w:t>
      </w:r>
    </w:p>
    <w:p w:rsidR="00B507EE" w:rsidRDefault="00B507EE">
      <w:pPr>
        <w:pStyle w:val="ConsPlusTitle"/>
        <w:jc w:val="center"/>
      </w:pPr>
      <w:r>
        <w:t>МИНИМАЛЬНОЙ ОБЕСПЕЧЕННОСТИ НАСЕЛЕНИЯ ПЛОЩАДЬЮ</w:t>
      </w:r>
    </w:p>
    <w:p w:rsidR="00B507EE" w:rsidRDefault="00B507EE">
      <w:pPr>
        <w:pStyle w:val="ConsPlusTitle"/>
        <w:jc w:val="center"/>
      </w:pPr>
      <w:r>
        <w:t>НЕСТАЦИОНАРНЫХ ТОРГОВЫХ ОБЪЕКТОВ НА ТЕРРИТОРИИ</w:t>
      </w:r>
    </w:p>
    <w:p w:rsidR="00B507EE" w:rsidRDefault="00B507EE">
      <w:pPr>
        <w:pStyle w:val="ConsPlusTitle"/>
        <w:jc w:val="center"/>
      </w:pPr>
      <w:r>
        <w:t>РОСТОВСКОЙ ОБЛАСТИ</w:t>
      </w:r>
    </w:p>
    <w:p w:rsidR="00B507EE" w:rsidRDefault="00B507E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2834"/>
      </w:tblGrid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N</w:t>
            </w:r>
          </w:p>
          <w:p w:rsidR="00B507EE" w:rsidRDefault="00B507E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  <w:jc w:val="center"/>
            </w:pPr>
            <w:r>
              <w:t>Наименование публично-правового образования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Норматив минимальной обеспеченности населения площадью нестационарных торговых объектов, количество торговых объектов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2507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Ростов-на-Дону"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683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Азов"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Батайск"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76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Волгодонск"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100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Гуково"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Донецк"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Зверево"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Каменск-Шахтинский"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51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Новочеркасск"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97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Новошахтинск"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61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Таганрог"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146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Шахты"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134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"Азовский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64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"Аксайский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74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"Багаевский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"Белокалитвинский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54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"Боковский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"Верхнедонской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"Веселовский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15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"Волгодонской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"Дубовский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"Егорлыкский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"Заветинский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"Зерноградский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"Зимовниковский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"Кагальницкий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"Каменский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25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"Кашарский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"Константиновский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"Красносулинский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"Куйбышевский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"Мартыновский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"Матвеево-Курганский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"Миллеровский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"Милютинский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"Морозовский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"Мясниковский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"Неклиновский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54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"Обливский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"Октябрьский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"Орловский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"Песчанокопский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"Пролетарский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"Ремонтненский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"Родионово-Несветайский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"Сальский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62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"Семикаракорский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"Советский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"Тарасовский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"Тацинский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"Усть-Донецкий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"Целинский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"Цимлянский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"Чертковский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18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"Шолоховский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15</w:t>
            </w:r>
          </w:p>
        </w:tc>
      </w:tr>
    </w:tbl>
    <w:p w:rsidR="00B507EE" w:rsidRDefault="00B507EE">
      <w:pPr>
        <w:pStyle w:val="ConsPlusNormal"/>
      </w:pPr>
    </w:p>
    <w:p w:rsidR="00B507EE" w:rsidRDefault="00B507EE">
      <w:pPr>
        <w:pStyle w:val="ConsPlusNormal"/>
        <w:ind w:firstLine="540"/>
        <w:jc w:val="both"/>
      </w:pPr>
      <w:r>
        <w:t>Примечание.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>Достижение норматива минимальной обеспеченности населения площадью нестационарных торговых объектов осуществляется с учетом торговых объектов, используемых для осуществления развозной торговли.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</w:pPr>
      <w:r>
        <w:t>Начальник управления</w:t>
      </w:r>
    </w:p>
    <w:p w:rsidR="00B507EE" w:rsidRDefault="00B507EE">
      <w:pPr>
        <w:pStyle w:val="ConsPlusNormal"/>
        <w:jc w:val="right"/>
      </w:pPr>
      <w:r>
        <w:t>документационного обеспечения</w:t>
      </w:r>
    </w:p>
    <w:p w:rsidR="00B507EE" w:rsidRDefault="00B507EE">
      <w:pPr>
        <w:pStyle w:val="ConsPlusNormal"/>
        <w:jc w:val="right"/>
      </w:pPr>
      <w:r>
        <w:t>Правительства Ростовской области</w:t>
      </w:r>
    </w:p>
    <w:p w:rsidR="00B507EE" w:rsidRDefault="00B507EE">
      <w:pPr>
        <w:pStyle w:val="ConsPlusNormal"/>
        <w:jc w:val="right"/>
      </w:pPr>
      <w:r>
        <w:t>В.В.ЛОЗИН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  <w:outlineLvl w:val="0"/>
      </w:pPr>
      <w:r>
        <w:t>Приложение N 3</w:t>
      </w:r>
    </w:p>
    <w:p w:rsidR="00B507EE" w:rsidRDefault="00B507EE">
      <w:pPr>
        <w:pStyle w:val="ConsPlusNormal"/>
        <w:jc w:val="right"/>
      </w:pPr>
      <w:r>
        <w:t>к постановлению</w:t>
      </w:r>
    </w:p>
    <w:p w:rsidR="00B507EE" w:rsidRDefault="00B507EE">
      <w:pPr>
        <w:pStyle w:val="ConsPlusNormal"/>
        <w:jc w:val="right"/>
      </w:pPr>
      <w:r>
        <w:t>Правительства</w:t>
      </w:r>
    </w:p>
    <w:p w:rsidR="00B507EE" w:rsidRDefault="00B507EE">
      <w:pPr>
        <w:pStyle w:val="ConsPlusNormal"/>
        <w:jc w:val="right"/>
      </w:pPr>
      <w:r>
        <w:t>Ростовской области</w:t>
      </w:r>
    </w:p>
    <w:p w:rsidR="00B507EE" w:rsidRDefault="00B507EE">
      <w:pPr>
        <w:pStyle w:val="ConsPlusNormal"/>
        <w:jc w:val="right"/>
      </w:pPr>
      <w:r>
        <w:t>от 18.07.2023 N 528</w:t>
      </w:r>
    </w:p>
    <w:p w:rsidR="00B507EE" w:rsidRDefault="00B507EE">
      <w:pPr>
        <w:pStyle w:val="ConsPlusNormal"/>
      </w:pPr>
    </w:p>
    <w:p w:rsidR="00B507EE" w:rsidRDefault="00B507EE">
      <w:pPr>
        <w:pStyle w:val="ConsPlusTitle"/>
        <w:jc w:val="center"/>
      </w:pPr>
      <w:bookmarkStart w:id="3" w:name="P493"/>
      <w:bookmarkEnd w:id="3"/>
      <w:r>
        <w:t>НОРМАТИВ</w:t>
      </w:r>
    </w:p>
    <w:p w:rsidR="00B507EE" w:rsidRDefault="00B507EE">
      <w:pPr>
        <w:pStyle w:val="ConsPlusTitle"/>
        <w:jc w:val="center"/>
      </w:pPr>
      <w:r>
        <w:t>МИНИМАЛЬНОЙ ОБЕСПЕЧЕННОСТИ НАСЕЛЕНИЯ ПЛОЩАДЬЮ</w:t>
      </w:r>
    </w:p>
    <w:p w:rsidR="00B507EE" w:rsidRDefault="00B507EE">
      <w:pPr>
        <w:pStyle w:val="ConsPlusTitle"/>
        <w:jc w:val="center"/>
      </w:pPr>
      <w:r>
        <w:t>ТОРГОВЫХ МЕСТ, ИСПОЛЬЗУЕМЫХ ДЛЯ ОСУЩЕСТВЛЕНИЯ ДЕЯТЕЛЬНОСТИ</w:t>
      </w:r>
    </w:p>
    <w:p w:rsidR="00B507EE" w:rsidRDefault="00B507EE">
      <w:pPr>
        <w:pStyle w:val="ConsPlusTitle"/>
        <w:jc w:val="center"/>
      </w:pPr>
      <w:r>
        <w:t>ПО ПРОДАЖЕ ТОВАРОВ НА ЯРМАРКАХ И РОЗНИЧНЫХ РЫНКАХ,</w:t>
      </w:r>
    </w:p>
    <w:p w:rsidR="00B507EE" w:rsidRDefault="00B507EE">
      <w:pPr>
        <w:pStyle w:val="ConsPlusTitle"/>
        <w:jc w:val="center"/>
      </w:pPr>
      <w:r>
        <w:t>НА ТЕРРИТОРИИ РОСТОВСКОЙ ОБЛАСТИ</w:t>
      </w:r>
    </w:p>
    <w:p w:rsidR="00B507EE" w:rsidRDefault="00B507E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2834"/>
      </w:tblGrid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N</w:t>
            </w:r>
          </w:p>
          <w:p w:rsidR="00B507EE" w:rsidRDefault="00B507E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  <w:jc w:val="center"/>
            </w:pPr>
            <w:r>
              <w:t>Наименование публично-правового образования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 xml:space="preserve">Норматив минимальной обеспеченности населения площадью торговых мест, используемых для осуществления деятельности по продаже товаров на ярмарках и </w:t>
            </w:r>
            <w:r>
              <w:lastRenderedPageBreak/>
              <w:t>розничных рынках, количество мест проведения ярмарок и (или) розничных рынков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167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Ростов-на-Дону"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Азов"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Батайск"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5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Волгодонск"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7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Гуково"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Донецк"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Зверево"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Каменск-Шахтинский"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Новочеркасск"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6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Новошахтинск"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Таганрог"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10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Шахты"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9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"Азовский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"Аксайский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5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"Багаевский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"Белокалитвинский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"Боковский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"Верхнедонской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"Веселовский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"Волгодонской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"Дубовский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"Егорлыкский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"Заветинский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"Зерноградский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"Зимовниковский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"Кагальницкий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"Каменский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"Кашарский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"Константиновский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"Красносулинский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"Куйбышевский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"Мартыновский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"Матвеево-Курганский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"Миллеровский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"Милютинский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"Морозовский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"Мясниковский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"Неклиновский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"Обливский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"Октябрьский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3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"Орловский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"Песчанокопский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"Пролетарский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"Ремонтненский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"Родионово-Несветайский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"Сальский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4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"Семикаракорский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2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"Советский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"Тарасовский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"Тацинский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"Усть-Донецкий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"Целинский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"Цимлянский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"Чертковский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  <w:tr w:rsidR="00B507EE">
        <w:tc>
          <w:tcPr>
            <w:tcW w:w="566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5669" w:type="dxa"/>
          </w:tcPr>
          <w:p w:rsidR="00B507EE" w:rsidRDefault="00B507EE">
            <w:pPr>
              <w:pStyle w:val="ConsPlusNormal"/>
            </w:pPr>
            <w:r>
              <w:t>Муниципальное образование "Шолоховский район"</w:t>
            </w:r>
          </w:p>
        </w:tc>
        <w:tc>
          <w:tcPr>
            <w:tcW w:w="2834" w:type="dxa"/>
          </w:tcPr>
          <w:p w:rsidR="00B507EE" w:rsidRDefault="00B507EE">
            <w:pPr>
              <w:pStyle w:val="ConsPlusNormal"/>
              <w:jc w:val="center"/>
            </w:pPr>
            <w:r>
              <w:t>1</w:t>
            </w:r>
          </w:p>
        </w:tc>
      </w:tr>
    </w:tbl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</w:pPr>
      <w:r>
        <w:t>Начальник управления</w:t>
      </w:r>
    </w:p>
    <w:p w:rsidR="00B507EE" w:rsidRDefault="00B507EE">
      <w:pPr>
        <w:pStyle w:val="ConsPlusNormal"/>
        <w:jc w:val="right"/>
      </w:pPr>
      <w:r>
        <w:t>документационного обеспечения</w:t>
      </w:r>
    </w:p>
    <w:p w:rsidR="00B507EE" w:rsidRDefault="00B507EE">
      <w:pPr>
        <w:pStyle w:val="ConsPlusNormal"/>
        <w:jc w:val="right"/>
      </w:pPr>
      <w:r>
        <w:t>Правительства Ростовской области</w:t>
      </w:r>
    </w:p>
    <w:p w:rsidR="00B507EE" w:rsidRDefault="00B507EE">
      <w:pPr>
        <w:pStyle w:val="ConsPlusNormal"/>
        <w:jc w:val="right"/>
      </w:pPr>
      <w:r>
        <w:t>В.В.ЛОЗИН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  <w:outlineLvl w:val="0"/>
      </w:pPr>
      <w:r>
        <w:t>Приложение N 3.1</w:t>
      </w:r>
    </w:p>
    <w:p w:rsidR="00B507EE" w:rsidRDefault="00B507EE">
      <w:pPr>
        <w:pStyle w:val="ConsPlusNormal"/>
        <w:jc w:val="right"/>
      </w:pPr>
      <w:r>
        <w:t>к постановлению</w:t>
      </w:r>
    </w:p>
    <w:p w:rsidR="00B507EE" w:rsidRDefault="00B507EE">
      <w:pPr>
        <w:pStyle w:val="ConsPlusNormal"/>
        <w:jc w:val="right"/>
      </w:pPr>
      <w:r>
        <w:t>Правительства</w:t>
      </w:r>
    </w:p>
    <w:p w:rsidR="00B507EE" w:rsidRDefault="00B507EE">
      <w:pPr>
        <w:pStyle w:val="ConsPlusNormal"/>
        <w:jc w:val="right"/>
      </w:pPr>
      <w:r>
        <w:t>Ростовской области</w:t>
      </w:r>
    </w:p>
    <w:p w:rsidR="00B507EE" w:rsidRDefault="00B507EE">
      <w:pPr>
        <w:pStyle w:val="ConsPlusNormal"/>
        <w:jc w:val="right"/>
      </w:pPr>
      <w:r>
        <w:t>от 18.07.2023 N 528</w:t>
      </w:r>
    </w:p>
    <w:p w:rsidR="00B507EE" w:rsidRDefault="00B507EE">
      <w:pPr>
        <w:pStyle w:val="ConsPlusNormal"/>
      </w:pPr>
    </w:p>
    <w:p w:rsidR="00B507EE" w:rsidRDefault="00B507EE">
      <w:pPr>
        <w:pStyle w:val="ConsPlusTitle"/>
        <w:jc w:val="center"/>
      </w:pPr>
      <w:bookmarkStart w:id="4" w:name="P687"/>
      <w:bookmarkEnd w:id="4"/>
      <w:r>
        <w:t>НОРМАТИВ</w:t>
      </w:r>
    </w:p>
    <w:p w:rsidR="00B507EE" w:rsidRDefault="00B507EE">
      <w:pPr>
        <w:pStyle w:val="ConsPlusTitle"/>
        <w:jc w:val="center"/>
      </w:pPr>
      <w:r>
        <w:t>МИНИМАЛЬНОЙ ОБЕСПЕЧЕННОСТИ НАСЕЛЕНИЯ ПЛОЩАДЬЮ ТОРГОВЫХ</w:t>
      </w:r>
    </w:p>
    <w:p w:rsidR="00B507EE" w:rsidRDefault="00B507EE">
      <w:pPr>
        <w:pStyle w:val="ConsPlusTitle"/>
        <w:jc w:val="center"/>
      </w:pPr>
      <w:r>
        <w:t>ОБЪЕКТОВ ПО ПРОДАЖЕ ПЕРИОДИЧЕСКОЙ ПЕЧАТНОЙ ПРОДУКЦИИ</w:t>
      </w:r>
    </w:p>
    <w:p w:rsidR="00B507EE" w:rsidRDefault="00B507EE">
      <w:pPr>
        <w:pStyle w:val="ConsPlusTitle"/>
        <w:jc w:val="center"/>
      </w:pPr>
      <w:r>
        <w:t>НА ТЕРРИТОРИИ РОСТОВСКОЙ ОБЛАСТИ</w:t>
      </w:r>
    </w:p>
    <w:p w:rsidR="00B507EE" w:rsidRDefault="00B507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7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E" w:rsidRDefault="00B507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E" w:rsidRDefault="00B507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7EE" w:rsidRDefault="00B507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7EE" w:rsidRDefault="00B507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B507EE" w:rsidRDefault="00B507EE">
            <w:pPr>
              <w:pStyle w:val="ConsPlusNormal"/>
              <w:jc w:val="center"/>
            </w:pPr>
            <w:r>
              <w:rPr>
                <w:color w:val="392C69"/>
              </w:rPr>
              <w:t>от 10.12.2024 N 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E" w:rsidRDefault="00B507EE">
            <w:pPr>
              <w:pStyle w:val="ConsPlusNormal"/>
            </w:pPr>
          </w:p>
        </w:tc>
      </w:tr>
    </w:tbl>
    <w:p w:rsidR="00B507EE" w:rsidRDefault="00B507E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93"/>
        <w:gridCol w:w="2098"/>
      </w:tblGrid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N</w:t>
            </w:r>
          </w:p>
          <w:p w:rsidR="00B507EE" w:rsidRDefault="00B507E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  <w:jc w:val="center"/>
            </w:pPr>
            <w:r>
              <w:t>Наименование публично-правового образования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Норматив минимальной обеспеченности населения площадью торговых объектов по продаже периодической печатной продукции, количество торговых объектов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1871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Ростов-на-Дону"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512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Азов"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36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Батайск"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56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Волгодонск"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74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Гуково"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27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Донецк"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21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Зверево"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9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Каменск-Шахтинский"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38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Новочеркасск"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72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Новошахтинск"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46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Таганрог"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109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"Город Шахты"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100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"Азовский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48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"Аксайский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56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"Багаевский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15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"Белокалитвинский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40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"Боковский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"Верхнедонской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8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"Веселовский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12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"Волгодонской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15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"Дубовский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9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"Егорлыкский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13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"Заветинский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7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"Зерноградский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23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"Зимовниковский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14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"Кагальницкий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13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"Каменский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18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"Кашарский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9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"Константиновский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14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"Красносулинский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32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"Куйбышевский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"Мартыновский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15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"Матвеево-Курганский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21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"Миллеровский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29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"Милютинский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"Морозовский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"Мясниковский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24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"Неклиновский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40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"Обливский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7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"Октябрьский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33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"Орловский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15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"Песчанокопский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12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"Пролетарский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15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"Ремонтненский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7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"Родионово-Несветайский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10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"Сальский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46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"Семикаракорский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21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"Советский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3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"Тарасовский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12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"Тацинский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15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"Усть-Донецкий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14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"Целинский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13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"Цимлянский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16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"Чертковский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13</w:t>
            </w:r>
          </w:p>
        </w:tc>
      </w:tr>
      <w:tr w:rsidR="00B507EE">
        <w:tc>
          <w:tcPr>
            <w:tcW w:w="680" w:type="dxa"/>
          </w:tcPr>
          <w:p w:rsidR="00B507EE" w:rsidRDefault="00B507E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293" w:type="dxa"/>
          </w:tcPr>
          <w:p w:rsidR="00B507EE" w:rsidRDefault="00B507EE">
            <w:pPr>
              <w:pStyle w:val="ConsPlusNormal"/>
            </w:pPr>
            <w:r>
              <w:t>Муниципальное образование "Шолоховский район"</w:t>
            </w:r>
          </w:p>
        </w:tc>
        <w:tc>
          <w:tcPr>
            <w:tcW w:w="2098" w:type="dxa"/>
          </w:tcPr>
          <w:p w:rsidR="00B507EE" w:rsidRDefault="00B507EE">
            <w:pPr>
              <w:pStyle w:val="ConsPlusNormal"/>
              <w:jc w:val="center"/>
            </w:pPr>
            <w:r>
              <w:t>11</w:t>
            </w:r>
          </w:p>
        </w:tc>
      </w:tr>
    </w:tbl>
    <w:p w:rsidR="00B507EE" w:rsidRDefault="00B507EE">
      <w:pPr>
        <w:pStyle w:val="ConsPlusNormal"/>
      </w:pPr>
    </w:p>
    <w:p w:rsidR="00B507EE" w:rsidRDefault="00B507EE">
      <w:pPr>
        <w:pStyle w:val="ConsPlusNormal"/>
        <w:ind w:firstLine="540"/>
        <w:jc w:val="both"/>
      </w:pPr>
      <w:r>
        <w:t>Примечание.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>Достижение норматива минимальной обеспеченности населения площадью торговых объектов по продаже периодической печатной продукции осуществляется с учетом нестационарных торговых объектов, в ассортименте которых в том числе представлено не менее 500 периодических печатных изданий (включительно); стационарных торговых объектов (в том числе объекты почтовой связи, являющиеся стационарными торговыми объектами), в ассортименте которых в том числе представлено не менее 120 периодических печатных изданий (включительно).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</w:pPr>
      <w:r>
        <w:t>Начальник управления</w:t>
      </w:r>
    </w:p>
    <w:p w:rsidR="00B507EE" w:rsidRDefault="00B507EE">
      <w:pPr>
        <w:pStyle w:val="ConsPlusNormal"/>
        <w:jc w:val="right"/>
      </w:pPr>
      <w:r>
        <w:t>документационного обеспечения</w:t>
      </w:r>
    </w:p>
    <w:p w:rsidR="00B507EE" w:rsidRDefault="00B507EE">
      <w:pPr>
        <w:pStyle w:val="ConsPlusNormal"/>
        <w:jc w:val="right"/>
      </w:pPr>
      <w:r>
        <w:t>Правительства Ростовской области</w:t>
      </w:r>
    </w:p>
    <w:p w:rsidR="00B507EE" w:rsidRDefault="00B507EE">
      <w:pPr>
        <w:pStyle w:val="ConsPlusNormal"/>
        <w:jc w:val="right"/>
      </w:pPr>
      <w:r>
        <w:t>В.В.ЛОЗИН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  <w:outlineLvl w:val="0"/>
      </w:pPr>
      <w:r>
        <w:lastRenderedPageBreak/>
        <w:t>Приложение N 4</w:t>
      </w:r>
    </w:p>
    <w:p w:rsidR="00B507EE" w:rsidRDefault="00B507EE">
      <w:pPr>
        <w:pStyle w:val="ConsPlusNormal"/>
        <w:jc w:val="right"/>
      </w:pPr>
      <w:r>
        <w:t>к постановлению</w:t>
      </w:r>
    </w:p>
    <w:p w:rsidR="00B507EE" w:rsidRDefault="00B507EE">
      <w:pPr>
        <w:pStyle w:val="ConsPlusNormal"/>
        <w:jc w:val="right"/>
      </w:pPr>
      <w:r>
        <w:t>Правительства</w:t>
      </w:r>
    </w:p>
    <w:p w:rsidR="00B507EE" w:rsidRDefault="00B507EE">
      <w:pPr>
        <w:pStyle w:val="ConsPlusNormal"/>
        <w:jc w:val="right"/>
      </w:pPr>
      <w:r>
        <w:t>Ростовской области</w:t>
      </w:r>
    </w:p>
    <w:p w:rsidR="00B507EE" w:rsidRDefault="00B507EE">
      <w:pPr>
        <w:pStyle w:val="ConsPlusNormal"/>
        <w:jc w:val="right"/>
      </w:pPr>
      <w:r>
        <w:t>от 18.07.2023 N 528</w:t>
      </w:r>
    </w:p>
    <w:p w:rsidR="00B507EE" w:rsidRDefault="00B507EE">
      <w:pPr>
        <w:pStyle w:val="ConsPlusNormal"/>
      </w:pPr>
    </w:p>
    <w:p w:rsidR="00B507EE" w:rsidRDefault="00B507EE">
      <w:pPr>
        <w:pStyle w:val="ConsPlusTitle"/>
        <w:jc w:val="center"/>
      </w:pPr>
      <w:bookmarkStart w:id="5" w:name="P886"/>
      <w:bookmarkEnd w:id="5"/>
      <w:r>
        <w:t>ПЕРЕЧЕНЬ</w:t>
      </w:r>
    </w:p>
    <w:p w:rsidR="00B507EE" w:rsidRDefault="00B507EE">
      <w:pPr>
        <w:pStyle w:val="ConsPlusTitle"/>
        <w:jc w:val="center"/>
      </w:pPr>
      <w:r>
        <w:t>ПОСТАНОВЛЕНИЙ ПРАВИТЕЛЬСТВА РОСТОВСКОЙ ОБЛАСТИ,</w:t>
      </w:r>
    </w:p>
    <w:p w:rsidR="00B507EE" w:rsidRDefault="00B507EE">
      <w:pPr>
        <w:pStyle w:val="ConsPlusTitle"/>
        <w:jc w:val="center"/>
      </w:pPr>
      <w:r>
        <w:t>ПРИЗНАННЫХ УТРАТИВШИМИ СИЛУ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  <w:ind w:firstLine="540"/>
        <w:jc w:val="both"/>
      </w:pPr>
      <w:r>
        <w:t xml:space="preserve">1.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01.09.2016 N 619 "Об утверждении нормативов минимальной обеспеченности населения площадью торговых объектов для Ростовской области, а также о признании утратившим силу постановления Правительства Ростовской области от 19.07.2012 N 654".</w:t>
      </w:r>
    </w:p>
    <w:p w:rsidR="00B507EE" w:rsidRDefault="00B507EE">
      <w:pPr>
        <w:pStyle w:val="ConsPlusNormal"/>
        <w:spacing w:before="220"/>
        <w:ind w:firstLine="540"/>
        <w:jc w:val="both"/>
      </w:pPr>
      <w:r>
        <w:t xml:space="preserve">2.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16.11.2016 N 775 "О внесении изменений в постановление Правительства Ростовской области от 01.09.2016 N 619".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  <w:jc w:val="right"/>
      </w:pPr>
      <w:r>
        <w:t>Начальник управления</w:t>
      </w:r>
    </w:p>
    <w:p w:rsidR="00B507EE" w:rsidRDefault="00B507EE">
      <w:pPr>
        <w:pStyle w:val="ConsPlusNormal"/>
        <w:jc w:val="right"/>
      </w:pPr>
      <w:r>
        <w:t>документационного обеспечения</w:t>
      </w:r>
    </w:p>
    <w:p w:rsidR="00B507EE" w:rsidRDefault="00B507EE">
      <w:pPr>
        <w:pStyle w:val="ConsPlusNormal"/>
        <w:jc w:val="right"/>
      </w:pPr>
      <w:r>
        <w:t>Правительства Ростовской области</w:t>
      </w:r>
    </w:p>
    <w:p w:rsidR="00B507EE" w:rsidRDefault="00B507EE">
      <w:pPr>
        <w:pStyle w:val="ConsPlusNormal"/>
        <w:jc w:val="right"/>
      </w:pPr>
      <w:r>
        <w:t>В.В.ЛОЗИН</w:t>
      </w:r>
    </w:p>
    <w:p w:rsidR="00B507EE" w:rsidRDefault="00B507EE">
      <w:pPr>
        <w:pStyle w:val="ConsPlusNormal"/>
      </w:pPr>
    </w:p>
    <w:p w:rsidR="00B507EE" w:rsidRDefault="00B507EE">
      <w:pPr>
        <w:pStyle w:val="ConsPlusNormal"/>
      </w:pPr>
    </w:p>
    <w:p w:rsidR="00B507EE" w:rsidRDefault="00B507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4A8" w:rsidRDefault="008A24A8">
      <w:bookmarkStart w:id="6" w:name="_GoBack"/>
      <w:bookmarkEnd w:id="6"/>
    </w:p>
    <w:sectPr w:rsidR="008A24A8" w:rsidSect="0003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EE"/>
    <w:rsid w:val="008A24A8"/>
    <w:rsid w:val="00B5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07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0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07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0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07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07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07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07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0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07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0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07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07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07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4642&amp;dst=49" TargetMode="External"/><Relationship Id="rId13" Type="http://schemas.openxmlformats.org/officeDocument/2006/relationships/hyperlink" Target="https://login.consultant.ru/link/?req=doc&amp;base=RLAW186&amp;n=742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45303&amp;dst=100005" TargetMode="External"/><Relationship Id="rId12" Type="http://schemas.openxmlformats.org/officeDocument/2006/relationships/hyperlink" Target="https://login.consultant.ru/link/?req=doc&amp;base=RLAW186&amp;n=145303&amp;dst=10001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33935&amp;dst=100005" TargetMode="External"/><Relationship Id="rId11" Type="http://schemas.openxmlformats.org/officeDocument/2006/relationships/hyperlink" Target="https://login.consultant.ru/link/?req=doc&amp;base=RLAW186&amp;n=133935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45303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0518&amp;dst=100008" TargetMode="External"/><Relationship Id="rId14" Type="http://schemas.openxmlformats.org/officeDocument/2006/relationships/hyperlink" Target="https://login.consultant.ru/link/?req=doc&amp;base=RLAW186&amp;n=74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2025-01-24T11:53:00Z</dcterms:created>
  <dcterms:modified xsi:type="dcterms:W3CDTF">2025-01-24T11:54:00Z</dcterms:modified>
</cp:coreProperties>
</file>