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44" w:rsidRDefault="00F1554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15544" w:rsidRDefault="00F15544">
      <w:pPr>
        <w:pStyle w:val="ConsPlusNormal"/>
        <w:jc w:val="both"/>
        <w:outlineLvl w:val="0"/>
      </w:pPr>
    </w:p>
    <w:p w:rsidR="00F15544" w:rsidRDefault="00F15544">
      <w:pPr>
        <w:pStyle w:val="ConsPlusTitle"/>
        <w:jc w:val="center"/>
        <w:outlineLvl w:val="0"/>
      </w:pPr>
      <w:r>
        <w:t>ПРАВИТЕЛЬСТВО РОСТОВСКОЙ ОБЛАСТИ</w:t>
      </w:r>
    </w:p>
    <w:p w:rsidR="00F15544" w:rsidRDefault="00F15544">
      <w:pPr>
        <w:pStyle w:val="ConsPlusTitle"/>
        <w:jc w:val="center"/>
      </w:pPr>
    </w:p>
    <w:p w:rsidR="00F15544" w:rsidRDefault="00F15544">
      <w:pPr>
        <w:pStyle w:val="ConsPlusTitle"/>
        <w:jc w:val="center"/>
      </w:pPr>
      <w:r>
        <w:t>ПОСТАНОВЛЕНИЕ</w:t>
      </w:r>
    </w:p>
    <w:p w:rsidR="00F15544" w:rsidRDefault="00F15544">
      <w:pPr>
        <w:pStyle w:val="ConsPlusTitle"/>
        <w:jc w:val="center"/>
      </w:pPr>
      <w:r>
        <w:t>от 19 июля 2012 г. N 664</w:t>
      </w:r>
    </w:p>
    <w:p w:rsidR="00F15544" w:rsidRDefault="00F15544">
      <w:pPr>
        <w:pStyle w:val="ConsPlusTitle"/>
        <w:jc w:val="center"/>
      </w:pPr>
    </w:p>
    <w:p w:rsidR="00F15544" w:rsidRDefault="00F15544">
      <w:pPr>
        <w:pStyle w:val="ConsPlusTitle"/>
        <w:jc w:val="center"/>
      </w:pPr>
      <w:r>
        <w:t>О НЕКОТОРЫХ МЕРОПРИЯТИЯХ, СОДЕЙСТВУЮЩИХ</w:t>
      </w:r>
    </w:p>
    <w:p w:rsidR="00F15544" w:rsidRDefault="00F15544">
      <w:pPr>
        <w:pStyle w:val="ConsPlusTitle"/>
        <w:jc w:val="center"/>
      </w:pPr>
      <w:r>
        <w:t>РАЗВИТИЮ ТОРГОВОЙ ДЕЯТЕЛЬНОСТИ В РОСТОВСКОЙ ОБЛАСТИ</w:t>
      </w:r>
    </w:p>
    <w:p w:rsidR="00F15544" w:rsidRDefault="00F155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5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44" w:rsidRDefault="00F155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44" w:rsidRDefault="00F155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5544" w:rsidRDefault="00F155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5544" w:rsidRDefault="00F155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РО</w:t>
            </w:r>
            <w:proofErr w:type="gramEnd"/>
          </w:p>
          <w:p w:rsidR="00F15544" w:rsidRDefault="00F155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07.08.2014 </w:t>
            </w:r>
            <w:hyperlink r:id="rId6">
              <w:r>
                <w:rPr>
                  <w:color w:val="0000FF"/>
                </w:rPr>
                <w:t>N 553</w:t>
              </w:r>
            </w:hyperlink>
            <w:r>
              <w:rPr>
                <w:color w:val="392C69"/>
              </w:rPr>
              <w:t xml:space="preserve">, от 15.02.2016 </w:t>
            </w:r>
            <w:hyperlink r:id="rId7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01.03.2017 </w:t>
            </w:r>
            <w:hyperlink r:id="rId8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44" w:rsidRDefault="00F15544">
            <w:pPr>
              <w:pStyle w:val="ConsPlusNormal"/>
            </w:pPr>
          </w:p>
        </w:tc>
      </w:tr>
    </w:tbl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ind w:firstLine="540"/>
        <w:jc w:val="both"/>
      </w:pPr>
      <w:proofErr w:type="gramStart"/>
      <w:r>
        <w:t xml:space="preserve">В соответствии с Областным </w:t>
      </w:r>
      <w:hyperlink r:id="rId9">
        <w:r>
          <w:rPr>
            <w:color w:val="0000FF"/>
          </w:rPr>
          <w:t>законом</w:t>
        </w:r>
      </w:hyperlink>
      <w:r>
        <w:t xml:space="preserve"> от 01.08.2011 N 635-ЗС "О Правительстве Ростовской области", а также в целях реализации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11.11.2010 N 887 "О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Федерации" и Областного</w:t>
      </w:r>
      <w:proofErr w:type="gramEnd"/>
      <w:r>
        <w:t xml:space="preserve"> </w:t>
      </w:r>
      <w:hyperlink r:id="rId12">
        <w:r>
          <w:rPr>
            <w:color w:val="0000FF"/>
          </w:rPr>
          <w:t>закона</w:t>
        </w:r>
      </w:hyperlink>
      <w:r>
        <w:t xml:space="preserve"> от 16.04.2010 N 389-ЗС "О полномочиях органов государственной власти Ростовской области в сфере государственного регулирования торговой деятельности в Ростовской области" Правительство Ростовской области постановляет: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1. Департаменту потребительского рынка Ростовской области (Иванов А.Н.):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1.1. Обеспечить формирование торгового реестра.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1.2. Обеспечить ежеквартальное представление обобщенных сведений, содержащихся в торговом реестре, в уполномоченные федеральные органы исполнительной власти в порядке, предусмотренном действующим законодательством.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1.3. Обеспечить представление в установленном порядке в Министерство промышленности и торговли Российской Федерации информации о состоянии торговли и тенденциях ее развития в Ростовской области, об издании нормативных правовых актов Ростовской области, регулирующих отношения в области торговой деятельности.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 xml:space="preserve">1.4. Для формирования торгового реестра осуществлять взаимодействие с исполнительно-распорядительными органами местного самоуправления городских округов и муниципальных районов Ростовской области посредством заключения </w:t>
      </w:r>
      <w:hyperlink w:anchor="P43">
        <w:r>
          <w:rPr>
            <w:color w:val="0000FF"/>
          </w:rPr>
          <w:t>соглашений</w:t>
        </w:r>
      </w:hyperlink>
      <w:r>
        <w:t xml:space="preserve"> по примерной форме согласно приложению к настоящему постановлению.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03.06.2011 N 336 "О некоторых мероприятиях, содействующих развитию торговой деятельности в Ростовской области".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Губернатора Ростовской области Гончарова В.Г.</w:t>
      </w:r>
    </w:p>
    <w:p w:rsidR="00F15544" w:rsidRDefault="00F15544">
      <w:pPr>
        <w:pStyle w:val="ConsPlusNormal"/>
        <w:jc w:val="both"/>
      </w:pPr>
      <w:r>
        <w:t xml:space="preserve">(п. 4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РО от 01.03.2017 N 143)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right"/>
      </w:pPr>
      <w:r>
        <w:t>Губернатор</w:t>
      </w:r>
    </w:p>
    <w:p w:rsidR="00F15544" w:rsidRDefault="00F15544">
      <w:pPr>
        <w:pStyle w:val="ConsPlusNormal"/>
        <w:jc w:val="right"/>
      </w:pPr>
      <w:r>
        <w:t>Ростовской области</w:t>
      </w:r>
    </w:p>
    <w:p w:rsidR="00F15544" w:rsidRDefault="00F15544">
      <w:pPr>
        <w:pStyle w:val="ConsPlusNormal"/>
        <w:jc w:val="right"/>
      </w:pPr>
      <w:r>
        <w:lastRenderedPageBreak/>
        <w:t>В.Ю.</w:t>
      </w:r>
      <w:proofErr w:type="gramStart"/>
      <w:r>
        <w:t>ГОЛУБЕВ</w:t>
      </w:r>
      <w:proofErr w:type="gramEnd"/>
    </w:p>
    <w:p w:rsidR="00F15544" w:rsidRDefault="00F15544">
      <w:pPr>
        <w:pStyle w:val="ConsPlusNormal"/>
      </w:pPr>
      <w:r>
        <w:t>Постановление вносит</w:t>
      </w:r>
    </w:p>
    <w:p w:rsidR="00F15544" w:rsidRDefault="00F15544">
      <w:pPr>
        <w:pStyle w:val="ConsPlusNormal"/>
        <w:spacing w:before="220"/>
      </w:pPr>
      <w:r>
        <w:t xml:space="preserve">департамент </w:t>
      </w:r>
      <w:proofErr w:type="gramStart"/>
      <w:r>
        <w:t>потребительского</w:t>
      </w:r>
      <w:proofErr w:type="gramEnd"/>
    </w:p>
    <w:p w:rsidR="00F15544" w:rsidRDefault="00F15544">
      <w:pPr>
        <w:pStyle w:val="ConsPlusNormal"/>
        <w:spacing w:before="220"/>
      </w:pPr>
      <w:r>
        <w:t>рынка Ростовской области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right"/>
        <w:outlineLvl w:val="0"/>
      </w:pPr>
      <w:r>
        <w:t>Приложение</w:t>
      </w:r>
    </w:p>
    <w:p w:rsidR="00F15544" w:rsidRDefault="00F15544">
      <w:pPr>
        <w:pStyle w:val="ConsPlusNormal"/>
        <w:jc w:val="right"/>
      </w:pPr>
      <w:r>
        <w:t>к постановлению</w:t>
      </w:r>
    </w:p>
    <w:p w:rsidR="00F15544" w:rsidRDefault="00F15544">
      <w:pPr>
        <w:pStyle w:val="ConsPlusNormal"/>
        <w:jc w:val="right"/>
      </w:pPr>
      <w:r>
        <w:t>Правительства</w:t>
      </w:r>
    </w:p>
    <w:p w:rsidR="00F15544" w:rsidRDefault="00F15544">
      <w:pPr>
        <w:pStyle w:val="ConsPlusNormal"/>
        <w:jc w:val="right"/>
      </w:pPr>
      <w:r>
        <w:t>Ростовской области</w:t>
      </w:r>
    </w:p>
    <w:p w:rsidR="00F15544" w:rsidRDefault="00F15544">
      <w:pPr>
        <w:pStyle w:val="ConsPlusNormal"/>
        <w:jc w:val="right"/>
      </w:pPr>
      <w:r>
        <w:t>от 19.07.2012 N 664</w:t>
      </w:r>
    </w:p>
    <w:p w:rsidR="00F15544" w:rsidRDefault="00F155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55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44" w:rsidRDefault="00F155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44" w:rsidRDefault="00F155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5544" w:rsidRDefault="00F155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5544" w:rsidRDefault="00F155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</w:t>
            </w:r>
            <w:proofErr w:type="gramEnd"/>
          </w:p>
          <w:p w:rsidR="00F15544" w:rsidRDefault="00F15544">
            <w:pPr>
              <w:pStyle w:val="ConsPlusNormal"/>
              <w:jc w:val="center"/>
            </w:pPr>
            <w:r>
              <w:rPr>
                <w:color w:val="392C69"/>
              </w:rPr>
              <w:t>от 07.08.2014 N 553)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544" w:rsidRDefault="00F15544">
            <w:pPr>
              <w:pStyle w:val="ConsPlusNormal"/>
            </w:pPr>
          </w:p>
        </w:tc>
      </w:tr>
    </w:tbl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center"/>
      </w:pPr>
      <w:bookmarkStart w:id="0" w:name="P43"/>
      <w:bookmarkEnd w:id="0"/>
      <w:r>
        <w:t>ПРИМЕРНАЯ ФОРМА</w:t>
      </w:r>
    </w:p>
    <w:p w:rsidR="00F15544" w:rsidRDefault="00F15544">
      <w:pPr>
        <w:pStyle w:val="ConsPlusNormal"/>
        <w:jc w:val="center"/>
      </w:pPr>
      <w:r>
        <w:t>СОГЛАШЕНИЯ О ВЗАИМОДЕЙСТВИИ ПО ПРЕДСТАВЛЕНИЮ</w:t>
      </w:r>
    </w:p>
    <w:p w:rsidR="00F15544" w:rsidRDefault="00F15544">
      <w:pPr>
        <w:pStyle w:val="ConsPlusNormal"/>
        <w:jc w:val="center"/>
      </w:pPr>
      <w:r>
        <w:t>СВЕДЕНИЙ О ХОЗЯЙСТВУЮЩИХ СУБЪЕКТАХ,</w:t>
      </w:r>
    </w:p>
    <w:p w:rsidR="00F15544" w:rsidRDefault="00F15544">
      <w:pPr>
        <w:pStyle w:val="ConsPlusNormal"/>
        <w:jc w:val="center"/>
      </w:pPr>
      <w:proofErr w:type="gramStart"/>
      <w:r>
        <w:t>ОСУЩЕСТВЛЯЮЩИХ</w:t>
      </w:r>
      <w:proofErr w:type="gramEnd"/>
      <w:r>
        <w:t xml:space="preserve"> НА ТЕРРИТОРИИ РОСТОВСКОЙ</w:t>
      </w:r>
    </w:p>
    <w:p w:rsidR="00F15544" w:rsidRDefault="00F15544">
      <w:pPr>
        <w:pStyle w:val="ConsPlusNormal"/>
        <w:jc w:val="center"/>
      </w:pPr>
      <w:r>
        <w:t>ОБЛАСТИ ТОРГОВУЮ ДЕЯТЕЛЬНОСТЬ И ПОСТАВКИ ТОВАРОВ</w:t>
      </w:r>
    </w:p>
    <w:p w:rsidR="00F15544" w:rsidRDefault="00F15544">
      <w:pPr>
        <w:pStyle w:val="ConsPlusNormal"/>
        <w:jc w:val="center"/>
      </w:pPr>
      <w:r>
        <w:t>(ЗА ИСКЛЮЧЕНИЕМ ПРОИЗВОДИТЕЛЕЙ ТОВАРОВ),</w:t>
      </w:r>
    </w:p>
    <w:p w:rsidR="00F15544" w:rsidRDefault="00F15544">
      <w:pPr>
        <w:pStyle w:val="ConsPlusNormal"/>
        <w:jc w:val="center"/>
      </w:pPr>
      <w:r>
        <w:t>ДЛЯ ФОРМИРОВАНИЯ ТОРГОВОГО РЕЕСТРА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nformat"/>
        <w:jc w:val="both"/>
      </w:pPr>
      <w:r>
        <w:t>"___" _________ 20__                                     г. Ростов-на-Дону</w:t>
      </w:r>
    </w:p>
    <w:p w:rsidR="00F15544" w:rsidRDefault="00F15544">
      <w:pPr>
        <w:pStyle w:val="ConsPlusNonformat"/>
        <w:jc w:val="both"/>
      </w:pPr>
    </w:p>
    <w:p w:rsidR="00F15544" w:rsidRDefault="00F15544">
      <w:pPr>
        <w:pStyle w:val="ConsPlusNonformat"/>
        <w:jc w:val="both"/>
      </w:pPr>
      <w:r>
        <w:t xml:space="preserve">    </w:t>
      </w:r>
      <w:proofErr w:type="gramStart"/>
      <w:r>
        <w:t>Департамент  потребительского рынка  Ростовской области  (именуемый  в</w:t>
      </w:r>
      <w:proofErr w:type="gramEnd"/>
    </w:p>
    <w:p w:rsidR="00F15544" w:rsidRDefault="00F15544">
      <w:pPr>
        <w:pStyle w:val="ConsPlusNonformat"/>
        <w:jc w:val="both"/>
      </w:pPr>
      <w:proofErr w:type="gramStart"/>
      <w:r>
        <w:t>дальнейшем</w:t>
      </w:r>
      <w:proofErr w:type="gramEnd"/>
      <w:r>
        <w:t xml:space="preserve"> - Департамент) в лице директора Департамента Иванова А.Н.,</w:t>
      </w:r>
    </w:p>
    <w:p w:rsidR="00F15544" w:rsidRDefault="00F15544">
      <w:pPr>
        <w:pStyle w:val="ConsPlusNonformat"/>
        <w:jc w:val="both"/>
      </w:pPr>
      <w:r>
        <w:t xml:space="preserve">действующего на основании </w:t>
      </w:r>
      <w:hyperlink r:id="rId16">
        <w:r>
          <w:rPr>
            <w:color w:val="0000FF"/>
          </w:rPr>
          <w:t>Положения</w:t>
        </w:r>
      </w:hyperlink>
      <w:r>
        <w:t xml:space="preserve">  о департаменте потребительского рынка</w:t>
      </w:r>
    </w:p>
    <w:p w:rsidR="00F15544" w:rsidRDefault="00F15544">
      <w:pPr>
        <w:pStyle w:val="ConsPlusNonformat"/>
        <w:jc w:val="both"/>
      </w:pPr>
      <w:r>
        <w:t>Ростовской области, утвержденного постановлением  Правительства Ростовской</w:t>
      </w:r>
    </w:p>
    <w:p w:rsidR="00F15544" w:rsidRDefault="00F15544">
      <w:pPr>
        <w:pStyle w:val="ConsPlusNonformat"/>
        <w:jc w:val="both"/>
      </w:pPr>
      <w:r>
        <w:t>области от 23.12.2011 N 283, с одной стороны, и __________________________</w:t>
      </w:r>
    </w:p>
    <w:p w:rsidR="00F15544" w:rsidRDefault="00F15544">
      <w:pPr>
        <w:pStyle w:val="ConsPlusNonformat"/>
        <w:jc w:val="both"/>
      </w:pPr>
      <w:r>
        <w:t>__________________________________________________________________________</w:t>
      </w:r>
    </w:p>
    <w:p w:rsidR="00F15544" w:rsidRDefault="00F15544">
      <w:pPr>
        <w:pStyle w:val="ConsPlusNonformat"/>
        <w:jc w:val="both"/>
      </w:pPr>
      <w:r>
        <w:t xml:space="preserve">          </w:t>
      </w:r>
      <w:proofErr w:type="gramStart"/>
      <w:r>
        <w:t>(наименование исполнительно-распорядительного органа</w:t>
      </w:r>
      <w:proofErr w:type="gramEnd"/>
    </w:p>
    <w:p w:rsidR="00F15544" w:rsidRDefault="00F15544">
      <w:pPr>
        <w:pStyle w:val="ConsPlusNonformat"/>
        <w:jc w:val="both"/>
      </w:pPr>
      <w:r>
        <w:t xml:space="preserve">                      местного самоуправления)</w:t>
      </w:r>
    </w:p>
    <w:p w:rsidR="00F15544" w:rsidRDefault="00F15544">
      <w:pPr>
        <w:pStyle w:val="ConsPlusNonformat"/>
        <w:jc w:val="both"/>
      </w:pPr>
      <w:r>
        <w:t>(именуемая в дальнейшем - Администрация) в лице __________________________</w:t>
      </w:r>
    </w:p>
    <w:p w:rsidR="00F15544" w:rsidRDefault="00F15544">
      <w:pPr>
        <w:pStyle w:val="ConsPlusNonformat"/>
        <w:jc w:val="both"/>
      </w:pPr>
      <w:r>
        <w:t>_________________________________________________________________________,</w:t>
      </w:r>
    </w:p>
    <w:p w:rsidR="00F15544" w:rsidRDefault="00F15544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 руководителя исполнительно-распорядительного</w:t>
      </w:r>
      <w:proofErr w:type="gramEnd"/>
    </w:p>
    <w:p w:rsidR="00F15544" w:rsidRDefault="00F15544">
      <w:pPr>
        <w:pStyle w:val="ConsPlusNonformat"/>
        <w:jc w:val="both"/>
      </w:pPr>
      <w:r>
        <w:t xml:space="preserve">                    органа местного самоуправления)</w:t>
      </w:r>
    </w:p>
    <w:p w:rsidR="00F15544" w:rsidRDefault="00F1554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_______________________________________________,</w:t>
      </w:r>
    </w:p>
    <w:p w:rsidR="00F15544" w:rsidRDefault="00F15544">
      <w:pPr>
        <w:pStyle w:val="ConsPlusNonformat"/>
        <w:jc w:val="both"/>
      </w:pPr>
      <w:r>
        <w:t xml:space="preserve">                              (реквизиты нормативного правового акта)</w:t>
      </w:r>
    </w:p>
    <w:p w:rsidR="00F15544" w:rsidRDefault="00F15544">
      <w:pPr>
        <w:pStyle w:val="ConsPlusNonformat"/>
        <w:jc w:val="both"/>
      </w:pPr>
      <w:r>
        <w:t>вместе     именуемые - Стороны,     заключили     настоящее     Соглашение</w:t>
      </w:r>
    </w:p>
    <w:p w:rsidR="00F15544" w:rsidRDefault="00F15544">
      <w:pPr>
        <w:pStyle w:val="ConsPlusNonformat"/>
        <w:jc w:val="both"/>
      </w:pPr>
      <w:r>
        <w:t>о нижеследующем: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center"/>
        <w:outlineLvl w:val="1"/>
      </w:pPr>
      <w:r>
        <w:t>1. Предмет Соглашения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ind w:firstLine="540"/>
        <w:jc w:val="both"/>
      </w:pPr>
      <w:r>
        <w:t xml:space="preserve">Предметом настоящего Соглашения является взаимодействие между Департаментом и Администрацией в целях формирования Департаментом торгового </w:t>
      </w:r>
      <w:proofErr w:type="gramStart"/>
      <w:r>
        <w:t>реестра</w:t>
      </w:r>
      <w:proofErr w:type="gramEnd"/>
      <w:r>
        <w:t xml:space="preserve"> на основании представляемых Администрацией исчерпывающих и достоверных сведений о хозяйствующих субъектах, осуществляющих на территории муниципального образования торговую деятельность и поставки товаров (за исключением производителей товаров).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center"/>
        <w:outlineLvl w:val="1"/>
      </w:pPr>
      <w:r>
        <w:lastRenderedPageBreak/>
        <w:t>2. Общие принципы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ind w:firstLine="540"/>
        <w:jc w:val="both"/>
      </w:pPr>
      <w:r>
        <w:t>При осуществлении взаимодействия Стороны исходят из того, что: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совместное приложение их усилий будет содействовать эффективному формированию Департаментом торгового реестра;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взаимодействие Сторон в рамках настоящего Соглашения осуществляется на добровольной и безвозмездной основе;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Администрацией гарантируется достоверность и объективность сведений, представляемых Департаменту для формирования торгового реестра.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center"/>
        <w:outlineLvl w:val="1"/>
      </w:pPr>
      <w:r>
        <w:t>3. Обязательства Сторон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ind w:firstLine="540"/>
        <w:jc w:val="both"/>
      </w:pPr>
      <w:r>
        <w:t>3.1. Департамент: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3.1.1. Осуществляет формирование торгового реестра посредством внесения в него сведений о хозяйствующих субъектах, осуществляющих торговую деятельность и поставки товаров (за исключением производителей товаров), о состоянии торговли на территории Ростовской области, внесения изменений и (или) исключения сведений, содержащихся в торговом реестре.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3.1.2. В целях обеспечения единообразного подхода к формированию сведений, представляемых Администрацией Департаменту, обеспечивает доступ Администрации к локальному программному обеспечению ЗАО "Прогноз" на информационном носителе.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3.2. Администрация ежеквартально, не позднее 10 числа месяца, следующего за отчетным кварталом, обеспечивает обобщение и обновление сведений о хозяйствующих субъектах, осуществляющих на территории муниципального образования торговую деятельность и поставки товаров (за исключением производителей товаров), посредством представления в Департамент обновленной базы данных с использованием межведомственной системы электронного документооборота и делопроизводства "Дело".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center"/>
        <w:outlineLvl w:val="1"/>
      </w:pPr>
      <w:r>
        <w:t>4. Заключительные положения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ind w:firstLine="540"/>
        <w:jc w:val="both"/>
      </w:pPr>
      <w:r>
        <w:t xml:space="preserve">4.1. 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и действует в течение неопределенного срока.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4.2. Изменения, вносимые в настоящее Соглашение, оформляются в письменной форме и являются неотъемлемой частью данного Соглашения.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 xml:space="preserve">4.3. Действие настоящего Соглашения может быть прекращено по инициативе одной из Сторон, с предварительным уведомлением другой Стороны не </w:t>
      </w:r>
      <w:proofErr w:type="gramStart"/>
      <w:r>
        <w:t>позднее</w:t>
      </w:r>
      <w:proofErr w:type="gramEnd"/>
      <w:r>
        <w:t xml:space="preserve"> чем за 1 (один) месяц до даты прекращения действия Соглашения.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4.4. Разногласия, возникающие в процессе исполнения настоящего Соглашения, разрешаются Сторонами путем переговоров.</w:t>
      </w:r>
    </w:p>
    <w:p w:rsidR="00F15544" w:rsidRDefault="00F15544">
      <w:pPr>
        <w:pStyle w:val="ConsPlusNormal"/>
        <w:spacing w:before="220"/>
        <w:ind w:firstLine="540"/>
        <w:jc w:val="both"/>
      </w:pPr>
      <w:r>
        <w:t>4.5. Настоящее Соглашение составлено в двух экземплярах, имеющих одинаковую юридическую силу, по одному для каждой из Сторон.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center"/>
        <w:outlineLvl w:val="1"/>
      </w:pPr>
      <w:r>
        <w:t>5. Реквизиты и подписи Сторон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nformat"/>
        <w:jc w:val="both"/>
      </w:pPr>
      <w:r>
        <w:t>Департамент:                      Администрация:</w:t>
      </w:r>
    </w:p>
    <w:p w:rsidR="00F15544" w:rsidRDefault="00F15544">
      <w:pPr>
        <w:pStyle w:val="ConsPlusNonformat"/>
        <w:jc w:val="both"/>
      </w:pPr>
      <w:r>
        <w:t xml:space="preserve">Департамент </w:t>
      </w:r>
      <w:proofErr w:type="gramStart"/>
      <w:r>
        <w:t>потребительского</w:t>
      </w:r>
      <w:proofErr w:type="gramEnd"/>
      <w:r>
        <w:t xml:space="preserve">      ________________________________________</w:t>
      </w:r>
    </w:p>
    <w:p w:rsidR="00F15544" w:rsidRDefault="00F15544">
      <w:pPr>
        <w:pStyle w:val="ConsPlusNonformat"/>
        <w:jc w:val="both"/>
      </w:pPr>
      <w:r>
        <w:t>рынка Ростовской области,         Адрес: _________________________________</w:t>
      </w:r>
    </w:p>
    <w:p w:rsidR="00F15544" w:rsidRDefault="00F15544">
      <w:pPr>
        <w:pStyle w:val="ConsPlusNonformat"/>
        <w:jc w:val="both"/>
      </w:pPr>
      <w:r>
        <w:lastRenderedPageBreak/>
        <w:t>344002, г. Ростов-на-Дону,</w:t>
      </w:r>
    </w:p>
    <w:p w:rsidR="00F15544" w:rsidRDefault="00F15544">
      <w:pPr>
        <w:pStyle w:val="ConsPlusNonformat"/>
        <w:jc w:val="both"/>
      </w:pPr>
      <w:r>
        <w:t xml:space="preserve">ул. </w:t>
      </w:r>
      <w:proofErr w:type="gramStart"/>
      <w:r>
        <w:t>Московская</w:t>
      </w:r>
      <w:proofErr w:type="gramEnd"/>
      <w:r>
        <w:t>, 51/15,            ИНН ____________________________________</w:t>
      </w:r>
    </w:p>
    <w:p w:rsidR="00F15544" w:rsidRDefault="00F15544">
      <w:pPr>
        <w:pStyle w:val="ConsPlusNonformat"/>
        <w:jc w:val="both"/>
      </w:pPr>
      <w:r>
        <w:t>ИНН 6163053585.                   ________________________________________</w:t>
      </w:r>
    </w:p>
    <w:p w:rsidR="00F15544" w:rsidRDefault="00F15544">
      <w:pPr>
        <w:pStyle w:val="ConsPlusNonformat"/>
        <w:jc w:val="both"/>
      </w:pPr>
      <w:r>
        <w:t>Директор департамента             ________________________________________</w:t>
      </w:r>
    </w:p>
    <w:p w:rsidR="00F15544" w:rsidRDefault="00F15544">
      <w:pPr>
        <w:pStyle w:val="ConsPlusNonformat"/>
        <w:jc w:val="both"/>
      </w:pPr>
      <w:r>
        <w:t>потребительского рынка            ______________________________ должность</w:t>
      </w:r>
    </w:p>
    <w:p w:rsidR="00F15544" w:rsidRDefault="00F15544">
      <w:pPr>
        <w:pStyle w:val="ConsPlusNonformat"/>
        <w:jc w:val="both"/>
      </w:pPr>
      <w:r>
        <w:t>Ростовской области                _________________________________ Ф.И.О.</w:t>
      </w:r>
    </w:p>
    <w:p w:rsidR="00F15544" w:rsidRDefault="00F15544">
      <w:pPr>
        <w:pStyle w:val="ConsPlusNonformat"/>
        <w:jc w:val="both"/>
      </w:pPr>
      <w:r>
        <w:t>____________________Ф.И.О.                   (подпись)</w:t>
      </w:r>
    </w:p>
    <w:p w:rsidR="00F15544" w:rsidRDefault="00F15544">
      <w:pPr>
        <w:pStyle w:val="ConsPlusNonformat"/>
        <w:jc w:val="both"/>
      </w:pPr>
      <w:r>
        <w:t xml:space="preserve">     (подпись)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right"/>
      </w:pPr>
      <w:r>
        <w:t>Заместитель начальника</w:t>
      </w:r>
    </w:p>
    <w:p w:rsidR="00F15544" w:rsidRDefault="00F15544">
      <w:pPr>
        <w:pStyle w:val="ConsPlusNormal"/>
        <w:jc w:val="right"/>
      </w:pPr>
      <w:r>
        <w:t>общего отдела Правительства</w:t>
      </w:r>
    </w:p>
    <w:p w:rsidR="00F15544" w:rsidRDefault="00F15544">
      <w:pPr>
        <w:pStyle w:val="ConsPlusNormal"/>
        <w:jc w:val="right"/>
      </w:pPr>
      <w:r>
        <w:t>Ростовской области</w:t>
      </w:r>
    </w:p>
    <w:p w:rsidR="00F15544" w:rsidRDefault="00F15544">
      <w:pPr>
        <w:pStyle w:val="ConsPlusNormal"/>
        <w:jc w:val="right"/>
      </w:pPr>
      <w:r>
        <w:t>О.В.ИСАЕНКО</w:t>
      </w: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jc w:val="both"/>
      </w:pPr>
    </w:p>
    <w:p w:rsidR="00F15544" w:rsidRDefault="00F155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67AC" w:rsidRDefault="003867AC">
      <w:bookmarkStart w:id="1" w:name="_GoBack"/>
      <w:bookmarkEnd w:id="1"/>
    </w:p>
    <w:sectPr w:rsidR="003867AC" w:rsidSect="0044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44"/>
    <w:rsid w:val="003867AC"/>
    <w:rsid w:val="00F1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55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5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55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55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5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55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3899&amp;dst=100026" TargetMode="External"/><Relationship Id="rId13" Type="http://schemas.openxmlformats.org/officeDocument/2006/relationships/hyperlink" Target="https://login.consultant.ru/link/?req=doc&amp;base=RLAW186&amp;n=349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33898&amp;dst=100038" TargetMode="External"/><Relationship Id="rId12" Type="http://schemas.openxmlformats.org/officeDocument/2006/relationships/hyperlink" Target="https://login.consultant.ru/link/?req=doc&amp;base=RLAW186&amp;n=50075&amp;dst=10001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6&amp;n=53233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54240&amp;dst=100005" TargetMode="External"/><Relationship Id="rId11" Type="http://schemas.openxmlformats.org/officeDocument/2006/relationships/hyperlink" Target="https://login.consultant.ru/link/?req=doc&amp;base=LAW&amp;n=12977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6&amp;n=54240&amp;dst=100005" TargetMode="External"/><Relationship Id="rId10" Type="http://schemas.openxmlformats.org/officeDocument/2006/relationships/hyperlink" Target="https://login.consultant.ru/link/?req=doc&amp;base=RZB&amp;n=108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40534" TargetMode="External"/><Relationship Id="rId14" Type="http://schemas.openxmlformats.org/officeDocument/2006/relationships/hyperlink" Target="https://login.consultant.ru/link/?req=doc&amp;base=RLAW186&amp;n=133899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2025-01-24T11:51:00Z</dcterms:created>
  <dcterms:modified xsi:type="dcterms:W3CDTF">2025-01-24T11:52:00Z</dcterms:modified>
</cp:coreProperties>
</file>