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D2" w:rsidRPr="00E468D2" w:rsidRDefault="00E468D2" w:rsidP="00E468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СЕМИКАРАКОРСКОГО ГОРОДСКОГО ПОСЕЛЕНИЯ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68D2" w:rsidRPr="00E468D2" w:rsidRDefault="00E468D2" w:rsidP="00E468D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468D2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Pr="00E468D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индикативных показателей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                                                     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</w:t>
      </w:r>
      <w:r w:rsidR="00415FE9">
        <w:rPr>
          <w:rFonts w:ascii="Times New Roman" w:hAnsi="Times New Roman" w:cs="Times New Roman"/>
          <w:b/>
          <w:sz w:val="28"/>
          <w:szCs w:val="28"/>
        </w:rPr>
        <w:t xml:space="preserve">                         № 31                                25.01</w:t>
      </w:r>
      <w:r w:rsidRPr="00E468D2">
        <w:rPr>
          <w:rFonts w:ascii="Times New Roman" w:hAnsi="Times New Roman" w:cs="Times New Roman"/>
          <w:b/>
          <w:sz w:val="28"/>
          <w:szCs w:val="28"/>
        </w:rPr>
        <w:t>.202</w:t>
      </w:r>
      <w:r w:rsidR="0034184C">
        <w:rPr>
          <w:rFonts w:ascii="Times New Roman" w:hAnsi="Times New Roman" w:cs="Times New Roman"/>
          <w:b/>
          <w:sz w:val="28"/>
          <w:szCs w:val="28"/>
        </w:rPr>
        <w:t>2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E468D2" w:rsidRPr="00E468D2" w:rsidRDefault="00E468D2" w:rsidP="00E46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</w:rPr>
        <w:tab/>
      </w:r>
      <w:proofErr w:type="gramStart"/>
      <w:r w:rsidRPr="00E468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06.10.2003 № 131-ФЗ "Об общих принципах организации местного самоуправления в Российской Федерации", со статьей </w:t>
      </w:r>
      <w:r w:rsidR="00782B83">
        <w:rPr>
          <w:rFonts w:ascii="Times New Roman" w:hAnsi="Times New Roman" w:cs="Times New Roman"/>
          <w:sz w:val="28"/>
          <w:szCs w:val="28"/>
        </w:rPr>
        <w:t>30</w:t>
      </w:r>
      <w:r w:rsidRPr="00E468D2">
        <w:rPr>
          <w:rFonts w:ascii="Times New Roman" w:hAnsi="Times New Roman" w:cs="Times New Roman"/>
          <w:sz w:val="28"/>
          <w:szCs w:val="28"/>
        </w:rPr>
        <w:t>, статьей 98 Федерального закона от 31.07.2020 № 248-ФЗ</w:t>
      </w:r>
      <w:r w:rsidRPr="00E468D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«О государственном контроле (надзоре) и муниципальном контроле в Российской Федерации»</w:t>
      </w:r>
      <w:r w:rsidRPr="00E468D2">
        <w:rPr>
          <w:rFonts w:ascii="Times New Roman" w:hAnsi="Times New Roman" w:cs="Times New Roman"/>
          <w:sz w:val="28"/>
          <w:szCs w:val="28"/>
        </w:rPr>
        <w:t>,</w:t>
      </w:r>
      <w:r w:rsidRPr="00E468D2">
        <w:rPr>
          <w:rFonts w:ascii="Times New Roman" w:hAnsi="Times New Roman" w:cs="Times New Roman"/>
          <w:bCs/>
          <w:sz w:val="28"/>
          <w:szCs w:val="28"/>
        </w:rPr>
        <w:t xml:space="preserve">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E468D2">
        <w:rPr>
          <w:rFonts w:ascii="Times New Roman" w:hAnsi="Times New Roman" w:cs="Times New Roman"/>
          <w:bCs/>
          <w:sz w:val="28"/>
          <w:szCs w:val="28"/>
        </w:rPr>
        <w:t>», Собрание депутатов Семикаракорского городского поселения</w:t>
      </w: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РЕШИЛО:</w:t>
      </w: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</w:rPr>
      </w:pP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B0AD0">
        <w:rPr>
          <w:rFonts w:ascii="Times New Roman" w:hAnsi="Times New Roman" w:cs="Times New Roman"/>
          <w:sz w:val="28"/>
          <w:szCs w:val="28"/>
        </w:rPr>
        <w:t>1. 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9B0AD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82B83">
        <w:rPr>
          <w:rFonts w:ascii="Times New Roman" w:hAnsi="Times New Roman" w:cs="Times New Roman"/>
          <w:sz w:val="28"/>
          <w:szCs w:val="28"/>
        </w:rPr>
        <w:t>,</w:t>
      </w:r>
      <w:r w:rsidRPr="009B0AD0">
        <w:rPr>
          <w:rFonts w:ascii="Times New Roman" w:hAnsi="Times New Roman" w:cs="Times New Roman"/>
          <w:sz w:val="28"/>
          <w:szCs w:val="28"/>
        </w:rPr>
        <w:t xml:space="preserve"> и</w:t>
      </w:r>
      <w:r w:rsidR="00782B83">
        <w:rPr>
          <w:rFonts w:ascii="Times New Roman" w:hAnsi="Times New Roman" w:cs="Times New Roman"/>
          <w:sz w:val="28"/>
          <w:szCs w:val="28"/>
        </w:rPr>
        <w:t xml:space="preserve">х целевые значения и </w:t>
      </w:r>
      <w:r w:rsidRPr="009B0AD0">
        <w:rPr>
          <w:rFonts w:ascii="Times New Roman" w:hAnsi="Times New Roman" w:cs="Times New Roman"/>
          <w:sz w:val="28"/>
          <w:szCs w:val="28"/>
        </w:rPr>
        <w:t xml:space="preserve"> индикативные показатели согласно приложению 1 к настоящему решению.</w:t>
      </w: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2. Утвердить ключевые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>
        <w:rPr>
          <w:rFonts w:ascii="Times New Roman" w:hAnsi="Times New Roman" w:cs="Times New Roman"/>
          <w:sz w:val="28"/>
          <w:szCs w:val="28"/>
        </w:rPr>
        <w:t>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E468D2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782B83">
        <w:rPr>
          <w:rFonts w:ascii="Times New Roman" w:hAnsi="Times New Roman" w:cs="Times New Roman"/>
          <w:sz w:val="28"/>
          <w:szCs w:val="28"/>
        </w:rPr>
        <w:t>, их целевые значения</w:t>
      </w:r>
      <w:r w:rsidRPr="00E468D2">
        <w:rPr>
          <w:rFonts w:ascii="Times New Roman" w:hAnsi="Times New Roman" w:cs="Times New Roman"/>
          <w:sz w:val="28"/>
          <w:szCs w:val="28"/>
        </w:rPr>
        <w:t xml:space="preserve"> и индикативные показатели согласно приложению 2 к настоящему решению.</w:t>
      </w: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0AD0">
        <w:rPr>
          <w:rFonts w:ascii="Times New Roman" w:hAnsi="Times New Roman" w:cs="Times New Roman"/>
          <w:sz w:val="28"/>
          <w:szCs w:val="28"/>
        </w:rPr>
        <w:t xml:space="preserve">3. </w:t>
      </w:r>
      <w:r w:rsidR="009B0AD0" w:rsidRPr="004947F1">
        <w:rPr>
          <w:rFonts w:ascii="Times New Roman" w:hAnsi="Times New Roman" w:cs="Times New Roman"/>
          <w:sz w:val="28"/>
          <w:szCs w:val="28"/>
        </w:rPr>
        <w:t>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4947F1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</w:t>
      </w:r>
      <w:r w:rsidR="00782B83">
        <w:rPr>
          <w:rFonts w:ascii="Times New Roman" w:hAnsi="Times New Roman" w:cs="Times New Roman"/>
          <w:sz w:val="28"/>
          <w:szCs w:val="28"/>
        </w:rPr>
        <w:t>анспорте и в дорожном хозяйстве, их целевые значения</w:t>
      </w:r>
      <w:r w:rsidR="009B0AD0" w:rsidRPr="004947F1">
        <w:rPr>
          <w:rFonts w:ascii="Times New Roman" w:hAnsi="Times New Roman" w:cs="Times New Roman"/>
          <w:sz w:val="28"/>
          <w:szCs w:val="28"/>
        </w:rPr>
        <w:t xml:space="preserve"> и индикативные показатели </w:t>
      </w:r>
      <w:r w:rsidR="009B0AD0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 w:rsidR="009B0AD0" w:rsidRPr="004947F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210AB" w:rsidRDefault="00E468D2" w:rsidP="002A0AC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A0ACB">
        <w:rPr>
          <w:rFonts w:ascii="Times New Roman" w:hAnsi="Times New Roman" w:cs="Times New Roman"/>
          <w:sz w:val="28"/>
          <w:szCs w:val="28"/>
        </w:rPr>
        <w:t>4. 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2A0ACB">
        <w:rPr>
          <w:rFonts w:ascii="Times New Roman" w:hAnsi="Times New Roman" w:cs="Times New Roman"/>
          <w:sz w:val="28"/>
          <w:szCs w:val="28"/>
        </w:rPr>
        <w:t>муниципального контроля  в сфере благоустройства</w:t>
      </w:r>
      <w:r w:rsidR="00782B83">
        <w:rPr>
          <w:rFonts w:ascii="Times New Roman" w:hAnsi="Times New Roman" w:cs="Times New Roman"/>
          <w:sz w:val="28"/>
          <w:szCs w:val="28"/>
        </w:rPr>
        <w:t>, их целевые значения</w:t>
      </w:r>
      <w:r w:rsidRPr="002A0ACB">
        <w:rPr>
          <w:rFonts w:ascii="Times New Roman" w:hAnsi="Times New Roman" w:cs="Times New Roman"/>
          <w:sz w:val="28"/>
          <w:szCs w:val="28"/>
        </w:rPr>
        <w:t xml:space="preserve"> и индикативные показатели согласно приложению 4 к настоящему решению.</w:t>
      </w:r>
    </w:p>
    <w:p w:rsidR="009B0AD0" w:rsidRDefault="009B0AD0" w:rsidP="009B0AD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0ACB">
        <w:rPr>
          <w:rFonts w:ascii="Times New Roman" w:hAnsi="Times New Roman" w:cs="Times New Roman"/>
          <w:sz w:val="28"/>
          <w:szCs w:val="28"/>
        </w:rPr>
        <w:t>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782B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2B8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82B83" w:rsidRPr="009B0AD0">
        <w:rPr>
          <w:rFonts w:ascii="Times New Roman" w:hAnsi="Times New Roman" w:cs="Times New Roman"/>
          <w:sz w:val="28"/>
          <w:szCs w:val="28"/>
        </w:rPr>
        <w:t>един</w:t>
      </w:r>
      <w:r w:rsidR="00782B83">
        <w:rPr>
          <w:rFonts w:ascii="Times New Roman" w:hAnsi="Times New Roman" w:cs="Times New Roman"/>
          <w:sz w:val="28"/>
          <w:szCs w:val="28"/>
        </w:rPr>
        <w:t xml:space="preserve">ой теплоснабжающей организацией </w:t>
      </w:r>
      <w:r w:rsidR="00782B83" w:rsidRPr="009B0AD0">
        <w:rPr>
          <w:rFonts w:ascii="Times New Roman" w:hAnsi="Times New Roman" w:cs="Times New Roman"/>
          <w:sz w:val="28"/>
          <w:szCs w:val="28"/>
        </w:rPr>
        <w:t>обязательств по строи</w:t>
      </w:r>
      <w:r w:rsidR="00782B83">
        <w:rPr>
          <w:rFonts w:ascii="Times New Roman" w:hAnsi="Times New Roman" w:cs="Times New Roman"/>
          <w:sz w:val="28"/>
          <w:szCs w:val="28"/>
        </w:rPr>
        <w:t xml:space="preserve">тельству, реконструкции и (или) </w:t>
      </w:r>
      <w:r w:rsidR="00782B83" w:rsidRPr="009B0AD0">
        <w:rPr>
          <w:rFonts w:ascii="Times New Roman" w:hAnsi="Times New Roman" w:cs="Times New Roman"/>
          <w:sz w:val="28"/>
          <w:szCs w:val="28"/>
        </w:rPr>
        <w:t>модер</w:t>
      </w:r>
      <w:r w:rsidR="00782B83">
        <w:rPr>
          <w:rFonts w:ascii="Times New Roman" w:hAnsi="Times New Roman" w:cs="Times New Roman"/>
          <w:sz w:val="28"/>
          <w:szCs w:val="28"/>
        </w:rPr>
        <w:t>низации объектов теплоснабжения, их целевые значения</w:t>
      </w:r>
      <w:r w:rsidRPr="002A0ACB">
        <w:rPr>
          <w:rFonts w:ascii="Times New Roman" w:hAnsi="Times New Roman" w:cs="Times New Roman"/>
          <w:sz w:val="28"/>
          <w:szCs w:val="28"/>
        </w:rPr>
        <w:t xml:space="preserve"> и индикативные пока</w:t>
      </w:r>
      <w:r>
        <w:rPr>
          <w:rFonts w:ascii="Times New Roman" w:hAnsi="Times New Roman" w:cs="Times New Roman"/>
          <w:sz w:val="28"/>
          <w:szCs w:val="28"/>
        </w:rPr>
        <w:t>затели согласно приложению 5 к настоящему решению.</w:t>
      </w:r>
    </w:p>
    <w:p w:rsidR="00E468D2" w:rsidRPr="00E468D2" w:rsidRDefault="009B0AD0" w:rsidP="009B0AD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8D2" w:rsidRPr="00E468D2">
        <w:rPr>
          <w:rFonts w:ascii="Times New Roman" w:hAnsi="Times New Roman" w:cs="Times New Roman"/>
          <w:sz w:val="28"/>
          <w:szCs w:val="28"/>
        </w:rPr>
        <w:t>. Установить, что оценка результативности и эффективности осуществления муниципального контроля производится в соответствии со статьей 30 Федерального закона от 31.07.2020 №</w:t>
      </w:r>
      <w:r w:rsid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E468D2" w:rsidRPr="00E468D2" w:rsidRDefault="0034184C" w:rsidP="00E4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B0AD0">
        <w:rPr>
          <w:rFonts w:ascii="Times New Roman" w:hAnsi="Times New Roman" w:cs="Times New Roman"/>
          <w:sz w:val="28"/>
          <w:szCs w:val="28"/>
        </w:rPr>
        <w:t>7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обнародования на информационных стендах в здании Администрации Семикаракорского  городского поселения </w:t>
      </w:r>
      <w:r w:rsidR="00E468D2" w:rsidRPr="00E468D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E468D2" w:rsidRPr="00E468D2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E468D2" w:rsidRPr="00E468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центр», но не ранее 1 </w:t>
      </w:r>
      <w:r w:rsidR="00782B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марта </w:t>
      </w:r>
      <w:r w:rsidR="00E468D2" w:rsidRPr="00E468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2022 года</w:t>
      </w:r>
      <w:r w:rsidR="00782B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68D2" w:rsidRPr="00E468D2" w:rsidRDefault="0034184C" w:rsidP="00E468D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B0AD0">
        <w:rPr>
          <w:rFonts w:ascii="Times New Roman" w:hAnsi="Times New Roman" w:cs="Times New Roman"/>
          <w:b w:val="0"/>
          <w:sz w:val="28"/>
          <w:szCs w:val="28"/>
        </w:rPr>
        <w:t>8</w:t>
      </w:r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депутатскую комиссию по регламенту и местному самоуправлению (Олейников И.И.).</w:t>
      </w:r>
    </w:p>
    <w:p w:rsid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                                  В.П. Науменко</w:t>
      </w:r>
    </w:p>
    <w:p w:rsidR="008E55D8" w:rsidRDefault="008E55D8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A84B38" w:rsidRPr="00E468D2" w:rsidRDefault="00A84B38" w:rsidP="00A84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25.01.2022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№ </w:t>
      </w:r>
      <w:r w:rsidR="00415FE9">
        <w:rPr>
          <w:rFonts w:ascii="Times New Roman" w:hAnsi="Times New Roman" w:cs="Times New Roman"/>
          <w:sz w:val="28"/>
          <w:szCs w:val="28"/>
        </w:rPr>
        <w:t>31</w:t>
      </w:r>
    </w:p>
    <w:p w:rsidR="00804A0D" w:rsidRDefault="00804A0D" w:rsidP="00A84B38">
      <w:pPr>
        <w:pStyle w:val="fn3r"/>
        <w:spacing w:before="0" w:beforeAutospacing="0" w:after="0" w:afterAutospacing="0"/>
        <w:rPr>
          <w:sz w:val="28"/>
          <w:szCs w:val="28"/>
        </w:rPr>
      </w:pP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lastRenderedPageBreak/>
        <w:t xml:space="preserve">Приложение </w:t>
      </w:r>
      <w:r w:rsidR="009B0AD0">
        <w:rPr>
          <w:sz w:val="28"/>
          <w:szCs w:val="28"/>
        </w:rPr>
        <w:t>1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 w:rsidR="00415FE9">
        <w:rPr>
          <w:sz w:val="28"/>
          <w:szCs w:val="28"/>
        </w:rPr>
        <w:t xml:space="preserve"> 25.01</w:t>
      </w:r>
      <w:r>
        <w:rPr>
          <w:sz w:val="28"/>
          <w:szCs w:val="28"/>
        </w:rPr>
        <w:t xml:space="preserve">.2022 </w:t>
      </w:r>
      <w:r w:rsidRPr="00353BB1">
        <w:rPr>
          <w:sz w:val="28"/>
          <w:szCs w:val="28"/>
        </w:rPr>
        <w:t>№</w:t>
      </w:r>
      <w:r w:rsidR="00415FE9">
        <w:rPr>
          <w:sz w:val="28"/>
          <w:szCs w:val="28"/>
        </w:rPr>
        <w:t xml:space="preserve"> 31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82B83">
        <w:rPr>
          <w:rFonts w:ascii="Times New Roman" w:hAnsi="Times New Roman" w:cs="Times New Roman"/>
          <w:b/>
          <w:sz w:val="28"/>
          <w:szCs w:val="28"/>
        </w:rPr>
        <w:t>лючевые показатели муниципального жилищного контроля, их целевые значения и  индикативные показатели</w:t>
      </w:r>
    </w:p>
    <w:p w:rsidR="00782B83" w:rsidRPr="00782B83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проверок, по результатам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нм - количество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796939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7210A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ACB" w:rsidRDefault="002A0ACB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04A0D" w:rsidRDefault="00804A0D" w:rsidP="00A84B38">
      <w:pPr>
        <w:pStyle w:val="fn3r"/>
        <w:spacing w:before="0" w:beforeAutospacing="0" w:after="0" w:afterAutospacing="0"/>
        <w:rPr>
          <w:sz w:val="28"/>
          <w:szCs w:val="28"/>
        </w:rPr>
      </w:pPr>
    </w:p>
    <w:p w:rsidR="00A84B38" w:rsidRDefault="00A84B38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lastRenderedPageBreak/>
        <w:t xml:space="preserve">Приложение </w:t>
      </w:r>
      <w:r w:rsidR="009B0AD0">
        <w:rPr>
          <w:sz w:val="28"/>
          <w:szCs w:val="28"/>
        </w:rPr>
        <w:t>2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 w:rsidR="00415FE9">
        <w:rPr>
          <w:sz w:val="28"/>
          <w:szCs w:val="28"/>
        </w:rPr>
        <w:t xml:space="preserve"> 25.01</w:t>
      </w:r>
      <w:r>
        <w:rPr>
          <w:sz w:val="28"/>
          <w:szCs w:val="28"/>
        </w:rPr>
        <w:t xml:space="preserve">.2022 </w:t>
      </w:r>
      <w:r w:rsidRPr="00353B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15FE9">
        <w:rPr>
          <w:sz w:val="28"/>
          <w:szCs w:val="28"/>
        </w:rPr>
        <w:t>31</w:t>
      </w:r>
    </w:p>
    <w:p w:rsidR="00E468D2" w:rsidRP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Default="00782B83" w:rsidP="00782B8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82B83">
        <w:rPr>
          <w:rFonts w:ascii="Times New Roman" w:hAnsi="Times New Roman"/>
          <w:b/>
          <w:sz w:val="28"/>
          <w:szCs w:val="28"/>
        </w:rPr>
        <w:t>лючевые показатели муниципального земельного контроля, их целевые значения и индикативные показатели</w:t>
      </w:r>
    </w:p>
    <w:p w:rsidR="00782B83" w:rsidRPr="00782B83" w:rsidRDefault="00782B83" w:rsidP="00782B8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внеплановых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проверок,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нм -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E468D2" w:rsidRPr="00E468D2" w:rsidTr="007210AB">
        <w:tc>
          <w:tcPr>
            <w:tcW w:w="0" w:type="auto"/>
            <w:vAlign w:val="center"/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lastRenderedPageBreak/>
        <w:t xml:space="preserve">Приложение </w:t>
      </w:r>
      <w:r w:rsidR="009B0AD0">
        <w:rPr>
          <w:sz w:val="28"/>
          <w:szCs w:val="28"/>
        </w:rPr>
        <w:t>3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15FE9">
        <w:rPr>
          <w:sz w:val="28"/>
          <w:szCs w:val="28"/>
        </w:rPr>
        <w:t>о</w:t>
      </w:r>
      <w:r w:rsidRPr="00353BB1">
        <w:rPr>
          <w:sz w:val="28"/>
          <w:szCs w:val="28"/>
        </w:rPr>
        <w:t>т</w:t>
      </w:r>
      <w:r w:rsidR="00415FE9">
        <w:rPr>
          <w:sz w:val="28"/>
          <w:szCs w:val="28"/>
        </w:rPr>
        <w:t xml:space="preserve"> 25.01</w:t>
      </w:r>
      <w:r>
        <w:rPr>
          <w:sz w:val="28"/>
          <w:szCs w:val="28"/>
        </w:rPr>
        <w:t xml:space="preserve">.2022 </w:t>
      </w:r>
      <w:r w:rsidRPr="00353BB1">
        <w:rPr>
          <w:sz w:val="28"/>
          <w:szCs w:val="28"/>
        </w:rPr>
        <w:t>№</w:t>
      </w:r>
      <w:r w:rsidR="00415FE9">
        <w:rPr>
          <w:sz w:val="28"/>
          <w:szCs w:val="28"/>
        </w:rPr>
        <w:t xml:space="preserve"> 31</w:t>
      </w:r>
    </w:p>
    <w:p w:rsidR="00E468D2" w:rsidRPr="00782B83" w:rsidRDefault="00E468D2" w:rsidP="00782B83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83">
        <w:rPr>
          <w:rFonts w:ascii="Times New Roman" w:hAnsi="Times New Roman" w:cs="Times New Roman"/>
          <w:b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хозяйстве, их целевые значения и индикативные показатели</w:t>
      </w:r>
    </w:p>
    <w:p w:rsidR="00782B83" w:rsidRPr="00782B83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внеплановых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проверок,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нм -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A84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4B38" w:rsidRDefault="00A84B38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lastRenderedPageBreak/>
        <w:t>Приложение</w:t>
      </w:r>
      <w:r w:rsidR="007210AB">
        <w:rPr>
          <w:sz w:val="28"/>
          <w:szCs w:val="28"/>
        </w:rPr>
        <w:t xml:space="preserve"> 4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 w:rsidR="00415FE9">
        <w:rPr>
          <w:sz w:val="28"/>
          <w:szCs w:val="28"/>
        </w:rPr>
        <w:t xml:space="preserve"> 25.01</w:t>
      </w:r>
      <w:r>
        <w:rPr>
          <w:sz w:val="28"/>
          <w:szCs w:val="28"/>
        </w:rPr>
        <w:t xml:space="preserve">.2022 </w:t>
      </w:r>
      <w:r w:rsidRPr="00353BB1">
        <w:rPr>
          <w:sz w:val="28"/>
          <w:szCs w:val="28"/>
        </w:rPr>
        <w:t>№</w:t>
      </w:r>
      <w:r w:rsidR="00415FE9">
        <w:rPr>
          <w:sz w:val="28"/>
          <w:szCs w:val="28"/>
        </w:rPr>
        <w:t xml:space="preserve"> 31</w:t>
      </w: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Default="00782B83" w:rsidP="00782B8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83">
        <w:rPr>
          <w:rFonts w:ascii="Times New Roman" w:hAnsi="Times New Roman" w:cs="Times New Roman"/>
          <w:b/>
          <w:sz w:val="28"/>
          <w:szCs w:val="28"/>
        </w:rPr>
        <w:t>Ключевые показатели муниципального контроля  в сфере благоустройства, их целевые значения и индикативные показатели</w:t>
      </w:r>
    </w:p>
    <w:p w:rsidR="00782B83" w:rsidRPr="00782B83" w:rsidRDefault="00782B83" w:rsidP="00782B8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внеплановых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проверок,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нм -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04A0D" w:rsidRDefault="00804A0D" w:rsidP="00804A0D">
      <w:pPr>
        <w:pStyle w:val="fn3r"/>
        <w:spacing w:before="0" w:beforeAutospacing="0" w:after="0" w:afterAutospacing="0"/>
        <w:rPr>
          <w:sz w:val="28"/>
          <w:szCs w:val="28"/>
        </w:rPr>
      </w:pPr>
    </w:p>
    <w:p w:rsidR="00A84B38" w:rsidRDefault="00A84B3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353BB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4184C" w:rsidRDefault="008E55D8" w:rsidP="00804A0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15FE9">
        <w:rPr>
          <w:rFonts w:ascii="Times New Roman" w:hAnsi="Times New Roman" w:cs="Times New Roman"/>
          <w:sz w:val="28"/>
          <w:szCs w:val="28"/>
        </w:rPr>
        <w:t>от 25.01.2022 № 31</w:t>
      </w:r>
    </w:p>
    <w:p w:rsidR="00804A0D" w:rsidRDefault="00804A0D" w:rsidP="008E55D8">
      <w:pPr>
        <w:spacing w:after="0" w:line="240" w:lineRule="auto"/>
        <w:ind w:firstLine="708"/>
        <w:rPr>
          <w:sz w:val="28"/>
          <w:szCs w:val="28"/>
        </w:rPr>
      </w:pPr>
    </w:p>
    <w:p w:rsidR="00804A0D" w:rsidRDefault="00237B0D" w:rsidP="00237B0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0D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proofErr w:type="gramStart"/>
      <w:r w:rsidRPr="00237B0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37B0D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их целевые значения и индикативные показатели</w:t>
      </w:r>
    </w:p>
    <w:p w:rsidR="00237B0D" w:rsidRPr="00237B0D" w:rsidRDefault="00237B0D" w:rsidP="00237B0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0D" w:rsidRPr="00E468D2" w:rsidRDefault="00804A0D" w:rsidP="00804A0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804A0D" w:rsidRPr="00E468D2" w:rsidRDefault="00804A0D" w:rsidP="00804A0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804A0D" w:rsidRPr="00E468D2" w:rsidTr="0034184C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804A0D" w:rsidRPr="00E468D2" w:rsidTr="0034184C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04A0D" w:rsidRPr="00E468D2" w:rsidTr="0034184C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04A0D" w:rsidRPr="00E468D2" w:rsidTr="0034184C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04A0D" w:rsidRPr="00E468D2" w:rsidTr="0034184C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804A0D" w:rsidRPr="00E468D2" w:rsidTr="0034184C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04A0D" w:rsidRPr="00E468D2" w:rsidTr="0034184C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внеплановых проверок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804A0D" w:rsidRPr="00E468D2" w:rsidTr="0034184C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x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A0D" w:rsidRPr="00E468D2" w:rsidRDefault="00804A0D" w:rsidP="008E5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pStyle w:val="ConsPlusNormal"/>
        <w:ind w:left="5797"/>
        <w:outlineLvl w:val="0"/>
        <w:rPr>
          <w:rFonts w:ascii="Times New Roman" w:hAnsi="Times New Roman" w:cs="Times New Roman"/>
          <w:sz w:val="28"/>
          <w:szCs w:val="28"/>
        </w:rPr>
      </w:pPr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Pr="002A0ACB" w:rsidRDefault="007210AB" w:rsidP="002A0ACB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121E3" w:rsidRPr="009727AA" w:rsidRDefault="002121E3" w:rsidP="0097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21E3" w:rsidRPr="009727AA" w:rsidSect="00E46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44C1"/>
    <w:multiLevelType w:val="hybridMultilevel"/>
    <w:tmpl w:val="8F28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8D2"/>
    <w:rsid w:val="0001582C"/>
    <w:rsid w:val="002121E3"/>
    <w:rsid w:val="00237B0D"/>
    <w:rsid w:val="002A0ACB"/>
    <w:rsid w:val="0034184C"/>
    <w:rsid w:val="0035786C"/>
    <w:rsid w:val="00415FE9"/>
    <w:rsid w:val="007210AB"/>
    <w:rsid w:val="00782B83"/>
    <w:rsid w:val="00796939"/>
    <w:rsid w:val="00804A0D"/>
    <w:rsid w:val="008E55D8"/>
    <w:rsid w:val="009727AA"/>
    <w:rsid w:val="009B0AD0"/>
    <w:rsid w:val="00A84B38"/>
    <w:rsid w:val="00AC4D18"/>
    <w:rsid w:val="00BC5A69"/>
    <w:rsid w:val="00C711D7"/>
    <w:rsid w:val="00E468D2"/>
    <w:rsid w:val="00EA686F"/>
    <w:rsid w:val="00FD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68D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468D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E46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68D2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E468D2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E468D2"/>
    <w:rPr>
      <w:rFonts w:ascii="Arial" w:eastAsia="Times New Roman" w:hAnsi="Arial" w:cs="Times New Roman"/>
      <w:sz w:val="20"/>
      <w:szCs w:val="20"/>
    </w:rPr>
  </w:style>
  <w:style w:type="paragraph" w:customStyle="1" w:styleId="fn3r">
    <w:name w:val="fn3r"/>
    <w:basedOn w:val="a"/>
    <w:rsid w:val="00E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rsid w:val="007210A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210A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11</cp:revision>
  <cp:lastPrinted>2022-01-25T05:37:00Z</cp:lastPrinted>
  <dcterms:created xsi:type="dcterms:W3CDTF">2022-01-14T12:48:00Z</dcterms:created>
  <dcterms:modified xsi:type="dcterms:W3CDTF">2022-01-25T05:37:00Z</dcterms:modified>
</cp:coreProperties>
</file>