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7" w:rsidRPr="003D03D3" w:rsidRDefault="005B2FF4" w:rsidP="005B2FF4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  <w:r w:rsidRPr="003D03D3">
        <w:rPr>
          <w:rFonts w:eastAsia="Calibri"/>
          <w:sz w:val="28"/>
          <w:szCs w:val="28"/>
          <w:lang w:eastAsia="ru-RU"/>
        </w:rPr>
        <w:t xml:space="preserve">                                         </w:t>
      </w:r>
    </w:p>
    <w:p w:rsidR="007461DC" w:rsidRDefault="005B2FF4" w:rsidP="007461DC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5B2FF4">
        <w:rPr>
          <w:rFonts w:eastAsia="Calibri"/>
          <w:sz w:val="28"/>
          <w:szCs w:val="28"/>
          <w:lang w:eastAsia="ru-RU"/>
        </w:rPr>
        <w:t>Российская Федераци</w:t>
      </w:r>
      <w:r w:rsidR="007461DC">
        <w:rPr>
          <w:rFonts w:eastAsia="Calibri"/>
          <w:sz w:val="28"/>
          <w:szCs w:val="28"/>
          <w:lang w:eastAsia="ru-RU"/>
        </w:rPr>
        <w:t>я</w:t>
      </w:r>
    </w:p>
    <w:p w:rsidR="005B2FF4" w:rsidRPr="005B2FF4" w:rsidRDefault="005B2FF4" w:rsidP="007461DC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5B2FF4">
        <w:rPr>
          <w:rFonts w:eastAsia="Calibri"/>
          <w:sz w:val="28"/>
          <w:szCs w:val="28"/>
          <w:lang w:eastAsia="ru-RU"/>
        </w:rPr>
        <w:t>Ростовская область</w:t>
      </w:r>
    </w:p>
    <w:p w:rsidR="005B2FF4" w:rsidRPr="005B2FF4" w:rsidRDefault="005B2FF4" w:rsidP="005B2FF4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5B2FF4">
        <w:rPr>
          <w:rFonts w:eastAsia="Calibri"/>
          <w:sz w:val="28"/>
          <w:szCs w:val="28"/>
          <w:lang w:eastAsia="ru-RU"/>
        </w:rPr>
        <w:t xml:space="preserve"> Администрация Семикаракорского городского поселения</w:t>
      </w:r>
    </w:p>
    <w:p w:rsidR="005B2FF4" w:rsidRPr="005B2FF4" w:rsidRDefault="005B2FF4" w:rsidP="005B2FF4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:rsidR="005B2FF4" w:rsidRPr="005B2FF4" w:rsidRDefault="005B2FF4" w:rsidP="005B2FF4">
      <w:pPr>
        <w:suppressAutoHyphens w:val="0"/>
        <w:jc w:val="center"/>
        <w:rPr>
          <w:rFonts w:eastAsia="Calibri"/>
          <w:sz w:val="16"/>
          <w:szCs w:val="16"/>
          <w:lang w:eastAsia="ru-RU"/>
        </w:rPr>
      </w:pPr>
    </w:p>
    <w:p w:rsidR="005B2FF4" w:rsidRPr="005B2FF4" w:rsidRDefault="005B2FF4" w:rsidP="005B2FF4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5B2FF4">
        <w:rPr>
          <w:rFonts w:eastAsia="Calibri"/>
          <w:sz w:val="28"/>
          <w:szCs w:val="28"/>
          <w:lang w:eastAsia="ru-RU"/>
        </w:rPr>
        <w:t>ПОСТАНОВЛЕНИЕ</w:t>
      </w:r>
    </w:p>
    <w:p w:rsidR="005B2FF4" w:rsidRDefault="005B2FF4" w:rsidP="005B2FF4">
      <w:pPr>
        <w:suppressAutoHyphens w:val="0"/>
        <w:jc w:val="center"/>
        <w:rPr>
          <w:rFonts w:eastAsia="Calibri"/>
          <w:sz w:val="16"/>
          <w:szCs w:val="16"/>
          <w:lang w:eastAsia="ru-RU"/>
        </w:rPr>
      </w:pPr>
    </w:p>
    <w:p w:rsidR="00073789" w:rsidRPr="005B2FF4" w:rsidRDefault="00073789" w:rsidP="005B2FF4">
      <w:pPr>
        <w:suppressAutoHyphens w:val="0"/>
        <w:jc w:val="center"/>
        <w:rPr>
          <w:rFonts w:eastAsia="Calibri"/>
          <w:sz w:val="16"/>
          <w:szCs w:val="16"/>
          <w:lang w:eastAsia="ru-RU"/>
        </w:rPr>
      </w:pPr>
    </w:p>
    <w:p w:rsidR="004554F3" w:rsidRDefault="007461DC" w:rsidP="005B2FF4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25.07</w:t>
      </w:r>
      <w:r w:rsidR="005B2FF4" w:rsidRPr="005B2FF4">
        <w:rPr>
          <w:rFonts w:eastAsia="Calibri"/>
          <w:sz w:val="28"/>
          <w:szCs w:val="28"/>
          <w:lang w:eastAsia="ru-RU"/>
        </w:rPr>
        <w:t>.2017</w:t>
      </w:r>
      <w:r w:rsidR="005B2FF4" w:rsidRPr="005B2FF4">
        <w:rPr>
          <w:rFonts w:eastAsia="Calibri"/>
          <w:sz w:val="28"/>
          <w:szCs w:val="28"/>
          <w:lang w:eastAsia="ru-RU"/>
        </w:rPr>
        <w:tab/>
        <w:t xml:space="preserve">                                 г. Семикаракорск            </w:t>
      </w:r>
      <w:r>
        <w:rPr>
          <w:rFonts w:eastAsia="Calibri"/>
          <w:sz w:val="28"/>
          <w:szCs w:val="28"/>
          <w:lang w:eastAsia="ru-RU"/>
        </w:rPr>
        <w:t xml:space="preserve">                              № 682</w:t>
      </w:r>
    </w:p>
    <w:p w:rsidR="005B2FF4" w:rsidRDefault="005B2FF4" w:rsidP="005B2FF4">
      <w:pPr>
        <w:suppressAutoHyphens w:val="0"/>
        <w:rPr>
          <w:sz w:val="28"/>
          <w:szCs w:val="26"/>
        </w:rPr>
      </w:pPr>
    </w:p>
    <w:p w:rsidR="007929D7" w:rsidRDefault="000C4403" w:rsidP="005B2FF4">
      <w:pPr>
        <w:tabs>
          <w:tab w:val="left" w:pos="9214"/>
        </w:tabs>
        <w:ind w:right="141"/>
        <w:jc w:val="center"/>
        <w:rPr>
          <w:color w:val="000000"/>
          <w:sz w:val="28"/>
          <w:szCs w:val="28"/>
        </w:rPr>
      </w:pPr>
      <w:r>
        <w:rPr>
          <w:sz w:val="28"/>
          <w:szCs w:val="26"/>
        </w:rPr>
        <w:t xml:space="preserve">Об утверждении </w:t>
      </w:r>
      <w:r w:rsidR="005B2FF4">
        <w:rPr>
          <w:sz w:val="28"/>
          <w:szCs w:val="26"/>
        </w:rPr>
        <w:t xml:space="preserve"> </w:t>
      </w:r>
      <w:r w:rsidR="005B2FF4">
        <w:rPr>
          <w:color w:val="000000"/>
          <w:sz w:val="28"/>
          <w:szCs w:val="28"/>
        </w:rPr>
        <w:t>Положения о порядке</w:t>
      </w:r>
    </w:p>
    <w:p w:rsidR="005B2FF4" w:rsidRDefault="005B2FF4" w:rsidP="005B2FF4">
      <w:pPr>
        <w:tabs>
          <w:tab w:val="left" w:pos="9214"/>
        </w:tabs>
        <w:ind w:right="141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проведения  </w:t>
      </w:r>
      <w:r w:rsidR="000C4403">
        <w:rPr>
          <w:color w:val="000000"/>
          <w:sz w:val="28"/>
          <w:szCs w:val="28"/>
        </w:rPr>
        <w:t xml:space="preserve">аттестации </w:t>
      </w:r>
      <w:r w:rsidR="000C4403">
        <w:rPr>
          <w:color w:val="000000"/>
          <w:spacing w:val="2"/>
          <w:sz w:val="28"/>
          <w:szCs w:val="28"/>
        </w:rPr>
        <w:t>руководителей</w:t>
      </w:r>
      <w:r w:rsidR="00E30DEF">
        <w:rPr>
          <w:color w:val="000000"/>
          <w:spacing w:val="2"/>
          <w:sz w:val="28"/>
          <w:szCs w:val="28"/>
        </w:rPr>
        <w:t xml:space="preserve"> структурных подразделений</w:t>
      </w:r>
      <w:r w:rsidR="000C4403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="000C4403">
        <w:rPr>
          <w:color w:val="000000"/>
          <w:spacing w:val="2"/>
          <w:sz w:val="28"/>
          <w:szCs w:val="28"/>
        </w:rPr>
        <w:t xml:space="preserve">специалистов </w:t>
      </w:r>
      <w:r w:rsidR="00E30DEF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униципального бюджетного учреждения </w:t>
      </w:r>
    </w:p>
    <w:p w:rsidR="007929D7" w:rsidRDefault="005B2FF4" w:rsidP="005B2FF4">
      <w:pPr>
        <w:tabs>
          <w:tab w:val="left" w:pos="9214"/>
        </w:tabs>
        <w:ind w:right="141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«Городской культурно-досуговый центр», подведомственного </w:t>
      </w:r>
    </w:p>
    <w:p w:rsidR="004554F3" w:rsidRDefault="005B2FF4" w:rsidP="005B2FF4">
      <w:pPr>
        <w:tabs>
          <w:tab w:val="left" w:pos="9214"/>
        </w:tabs>
        <w:ind w:right="141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Администрации Семикаракорского городского поселения</w:t>
      </w:r>
    </w:p>
    <w:p w:rsidR="004554F3" w:rsidRDefault="004554F3" w:rsidP="005B2FF4">
      <w:pPr>
        <w:jc w:val="center"/>
        <w:rPr>
          <w:b/>
          <w:sz w:val="28"/>
          <w:szCs w:val="26"/>
        </w:rPr>
      </w:pPr>
    </w:p>
    <w:p w:rsidR="003D03D3" w:rsidRDefault="003D03D3" w:rsidP="005B2FF4">
      <w:pPr>
        <w:jc w:val="center"/>
        <w:rPr>
          <w:b/>
          <w:sz w:val="28"/>
          <w:szCs w:val="26"/>
        </w:rPr>
      </w:pPr>
    </w:p>
    <w:p w:rsidR="004554F3" w:rsidRDefault="000C4403">
      <w:pPr>
        <w:ind w:right="-6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соответствии с письмом Министерства культуры Российской Федерации от 08.02.2010 № 7790-44/04-ПХ «Основные положения о порядке проведения аттестации работников учреждений культуры и искусства», в связи с введением новой системы оплаты труда работников  бюджетных учреждений культуры, </w:t>
      </w:r>
      <w:r>
        <w:rPr>
          <w:color w:val="000000"/>
          <w:sz w:val="28"/>
        </w:rPr>
        <w:t xml:space="preserve">на основании Плана мероприятий ("дорожная карта") "Изменения в отраслях социальной сферы, направленные на повышение эффективности сферы культуры", утвержденного </w:t>
      </w:r>
      <w:hyperlink r:id="rId6">
        <w:r>
          <w:rPr>
            <w:rStyle w:val="a4"/>
            <w:b w:val="0"/>
            <w:color w:val="000000"/>
            <w:sz w:val="28"/>
          </w:rPr>
          <w:t>распоряжением</w:t>
        </w:r>
      </w:hyperlink>
      <w:r>
        <w:rPr>
          <w:color w:val="000000"/>
          <w:sz w:val="28"/>
        </w:rPr>
        <w:t xml:space="preserve"> Правитель</w:t>
      </w:r>
      <w:r w:rsidR="00E30DEF">
        <w:rPr>
          <w:color w:val="000000"/>
          <w:sz w:val="28"/>
        </w:rPr>
        <w:t>ства Российской Федерации от 28.12.</w:t>
      </w:r>
      <w:r>
        <w:rPr>
          <w:color w:val="000000"/>
          <w:sz w:val="28"/>
        </w:rPr>
        <w:t>2012 г. N 2606-р</w:t>
      </w:r>
      <w:r w:rsidR="0081569E">
        <w:rPr>
          <w:color w:val="000000"/>
          <w:sz w:val="28"/>
        </w:rPr>
        <w:t xml:space="preserve"> </w:t>
      </w:r>
      <w:r w:rsidR="0081569E" w:rsidRPr="0081569E">
        <w:rPr>
          <w:color w:val="000000"/>
          <w:sz w:val="28"/>
          <w:szCs w:val="28"/>
        </w:rPr>
        <w:t>«План мероприятий («дорожная карта») «Изменения в отраслях социальной сферы, направленные на повышение эффективности сферы культуры»</w:t>
      </w:r>
      <w:r w:rsidR="0081569E">
        <w:rPr>
          <w:color w:val="000000"/>
        </w:rPr>
        <w:t>,</w:t>
      </w:r>
      <w:r w:rsidR="0081569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учетом профессиональных стандартов Министерства труда и социальной защиты Р</w:t>
      </w:r>
      <w:r w:rsidR="00605943">
        <w:rPr>
          <w:color w:val="000000"/>
          <w:sz w:val="28"/>
        </w:rPr>
        <w:t xml:space="preserve">оссийской </w:t>
      </w:r>
      <w:r>
        <w:rPr>
          <w:color w:val="000000"/>
          <w:sz w:val="28"/>
        </w:rPr>
        <w:t>Ф</w:t>
      </w:r>
      <w:r w:rsidR="00605943">
        <w:rPr>
          <w:color w:val="000000"/>
          <w:sz w:val="28"/>
        </w:rPr>
        <w:t>едерации</w:t>
      </w:r>
      <w:r>
        <w:rPr>
          <w:color w:val="000000"/>
          <w:sz w:val="28"/>
        </w:rPr>
        <w:t xml:space="preserve"> от 08.05.2013 № 200</w:t>
      </w:r>
      <w:r w:rsidR="0081569E">
        <w:rPr>
          <w:color w:val="000000"/>
          <w:sz w:val="28"/>
        </w:rPr>
        <w:t>,</w:t>
      </w:r>
      <w:r w:rsidR="0081569E" w:rsidRPr="0081569E">
        <w:t xml:space="preserve"> </w:t>
      </w:r>
      <w:r w:rsidR="003D03D3" w:rsidRPr="003D03D3">
        <w:rPr>
          <w:sz w:val="28"/>
          <w:szCs w:val="28"/>
        </w:rPr>
        <w:t>п</w:t>
      </w:r>
      <w:r w:rsidR="0081569E" w:rsidRPr="003D03D3">
        <w:rPr>
          <w:sz w:val="28"/>
          <w:szCs w:val="28"/>
        </w:rPr>
        <w:t>риказ</w:t>
      </w:r>
      <w:r w:rsidR="003D03D3" w:rsidRPr="003D03D3">
        <w:rPr>
          <w:sz w:val="28"/>
          <w:szCs w:val="28"/>
        </w:rPr>
        <w:t>ом</w:t>
      </w:r>
      <w:r w:rsidR="0081569E">
        <w:t xml:space="preserve"> </w:t>
      </w:r>
      <w:r w:rsidR="0081569E">
        <w:rPr>
          <w:sz w:val="28"/>
          <w:szCs w:val="28"/>
        </w:rPr>
        <w:t>Министерства труда и социальной защиты Российской Федерации</w:t>
      </w:r>
      <w:r w:rsidR="0081569E">
        <w:t xml:space="preserve"> «</w:t>
      </w:r>
      <w:r w:rsidR="0081569E">
        <w:rPr>
          <w:sz w:val="28"/>
          <w:szCs w:val="28"/>
        </w:rPr>
        <w:t>Об утверждении перечня проектов профессиональных стандартов»</w:t>
      </w:r>
      <w:r>
        <w:rPr>
          <w:color w:val="000000"/>
          <w:sz w:val="28"/>
        </w:rPr>
        <w:t xml:space="preserve"> с учетом </w:t>
      </w:r>
      <w:r w:rsidR="00E7685E">
        <w:rPr>
          <w:color w:val="000000"/>
          <w:sz w:val="28"/>
        </w:rPr>
        <w:t>изменений</w:t>
      </w:r>
      <w:r>
        <w:rPr>
          <w:color w:val="000000"/>
          <w:sz w:val="28"/>
        </w:rPr>
        <w:t>, приказом Минтруда России от 04.06.2013 № 294</w:t>
      </w:r>
      <w:r w:rsidR="003D03D3" w:rsidRPr="003D03D3">
        <w:t xml:space="preserve"> </w:t>
      </w:r>
      <w:r w:rsidR="003D03D3" w:rsidRPr="003D03D3">
        <w:rPr>
          <w:sz w:val="28"/>
          <w:szCs w:val="28"/>
        </w:rPr>
        <w:t>«О внесении изменений в приложение к приказу Министерства труда и социальной защиты Российской Федерации от 8</w:t>
      </w:r>
      <w:r w:rsidR="00E30DEF">
        <w:rPr>
          <w:sz w:val="28"/>
          <w:szCs w:val="28"/>
        </w:rPr>
        <w:t>.05.</w:t>
      </w:r>
      <w:r w:rsidR="003D03D3" w:rsidRPr="003D03D3">
        <w:rPr>
          <w:sz w:val="28"/>
          <w:szCs w:val="28"/>
        </w:rPr>
        <w:t>2013 г. № 200 «Об утверждении перечня проектов профессиональных стандартов»</w:t>
      </w:r>
      <w:r w:rsidRPr="003D03D3">
        <w:rPr>
          <w:color w:val="000000"/>
          <w:spacing w:val="-2"/>
          <w:sz w:val="28"/>
          <w:szCs w:val="28"/>
        </w:rPr>
        <w:t>,</w:t>
      </w:r>
      <w:r w:rsidR="003D03D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Уставом </w:t>
      </w:r>
      <w:r w:rsidR="00605943">
        <w:rPr>
          <w:color w:val="000000"/>
          <w:spacing w:val="-2"/>
          <w:sz w:val="28"/>
          <w:szCs w:val="28"/>
        </w:rPr>
        <w:t>м</w:t>
      </w:r>
      <w:r w:rsidR="00E7685E">
        <w:rPr>
          <w:color w:val="000000"/>
          <w:spacing w:val="-2"/>
          <w:sz w:val="28"/>
          <w:szCs w:val="28"/>
        </w:rPr>
        <w:t>униципального образования «</w:t>
      </w:r>
      <w:r>
        <w:rPr>
          <w:color w:val="000000"/>
          <w:spacing w:val="-2"/>
          <w:sz w:val="28"/>
          <w:szCs w:val="28"/>
        </w:rPr>
        <w:t>Семикаракорско</w:t>
      </w:r>
      <w:r w:rsidR="00E7685E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городско</w:t>
      </w:r>
      <w:r w:rsidR="00E7685E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поселени</w:t>
      </w:r>
      <w:r w:rsidR="00E7685E">
        <w:rPr>
          <w:color w:val="000000"/>
          <w:spacing w:val="-2"/>
          <w:sz w:val="28"/>
          <w:szCs w:val="28"/>
        </w:rPr>
        <w:t>е»,</w:t>
      </w:r>
    </w:p>
    <w:p w:rsidR="003D03D3" w:rsidRDefault="003D03D3">
      <w:pPr>
        <w:ind w:right="-6" w:firstLine="567"/>
        <w:jc w:val="both"/>
        <w:rPr>
          <w:iCs/>
          <w:sz w:val="28"/>
          <w:szCs w:val="28"/>
        </w:rPr>
      </w:pPr>
    </w:p>
    <w:p w:rsidR="004554F3" w:rsidRDefault="000C4403" w:rsidP="00073789">
      <w:pPr>
        <w:ind w:right="-6"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ПОСТАНОВЛЯЮ:</w:t>
      </w:r>
    </w:p>
    <w:p w:rsidR="004554F3" w:rsidRDefault="004554F3">
      <w:pPr>
        <w:ind w:right="-6" w:firstLine="567"/>
        <w:jc w:val="both"/>
        <w:rPr>
          <w:iCs/>
          <w:sz w:val="28"/>
          <w:szCs w:val="28"/>
        </w:rPr>
      </w:pPr>
    </w:p>
    <w:p w:rsidR="004554F3" w:rsidRDefault="000C440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17" w:lineRule="exact"/>
        <w:ind w:left="0" w:firstLine="360"/>
        <w:jc w:val="both"/>
        <w:rPr>
          <w:color w:val="000000"/>
          <w:spacing w:val="-4"/>
          <w:sz w:val="28"/>
          <w:szCs w:val="28"/>
        </w:rPr>
      </w:pPr>
      <w:r>
        <w:rPr>
          <w:iCs/>
          <w:sz w:val="28"/>
          <w:szCs w:val="28"/>
        </w:rPr>
        <w:t>Утвердить</w:t>
      </w:r>
      <w:r>
        <w:rPr>
          <w:sz w:val="28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Положение о порядке проведения аттестации </w:t>
      </w:r>
      <w:r>
        <w:rPr>
          <w:color w:val="000000"/>
          <w:spacing w:val="2"/>
          <w:sz w:val="28"/>
          <w:szCs w:val="28"/>
        </w:rPr>
        <w:t>руководителей, специалистов</w:t>
      </w:r>
      <w:r w:rsidR="007534D5">
        <w:rPr>
          <w:color w:val="000000"/>
          <w:spacing w:val="2"/>
          <w:sz w:val="28"/>
          <w:szCs w:val="28"/>
        </w:rPr>
        <w:t xml:space="preserve"> </w:t>
      </w:r>
      <w:r w:rsidR="00605943">
        <w:rPr>
          <w:color w:val="000000"/>
          <w:spacing w:val="2"/>
          <w:sz w:val="28"/>
          <w:szCs w:val="28"/>
        </w:rPr>
        <w:t xml:space="preserve">муниципального бюджетного учреждения </w:t>
      </w:r>
      <w:r w:rsidR="00EE103A">
        <w:rPr>
          <w:color w:val="000000"/>
          <w:spacing w:val="2"/>
          <w:sz w:val="28"/>
          <w:szCs w:val="28"/>
        </w:rPr>
        <w:t>«Г</w:t>
      </w:r>
      <w:r w:rsidR="00E30DEF">
        <w:rPr>
          <w:color w:val="000000"/>
          <w:spacing w:val="2"/>
          <w:sz w:val="28"/>
          <w:szCs w:val="28"/>
        </w:rPr>
        <w:t>ородской культурно-досуговый центр»</w:t>
      </w:r>
      <w:r w:rsidR="00EE103A">
        <w:rPr>
          <w:color w:val="000000"/>
          <w:spacing w:val="2"/>
          <w:sz w:val="28"/>
          <w:szCs w:val="28"/>
        </w:rPr>
        <w:t>,</w:t>
      </w:r>
      <w:r w:rsidR="007534D5">
        <w:rPr>
          <w:color w:val="000000"/>
          <w:spacing w:val="2"/>
          <w:sz w:val="28"/>
          <w:szCs w:val="28"/>
        </w:rPr>
        <w:t xml:space="preserve"> </w:t>
      </w:r>
      <w:r w:rsidR="00EE103A">
        <w:rPr>
          <w:color w:val="000000"/>
          <w:spacing w:val="2"/>
          <w:sz w:val="28"/>
          <w:szCs w:val="28"/>
        </w:rPr>
        <w:t xml:space="preserve">подведомственного Администрации  </w:t>
      </w:r>
      <w:r>
        <w:rPr>
          <w:color w:val="000000"/>
          <w:spacing w:val="2"/>
          <w:sz w:val="28"/>
          <w:szCs w:val="28"/>
        </w:rPr>
        <w:t>Семикаракорского</w:t>
      </w:r>
      <w:r>
        <w:rPr>
          <w:color w:val="000000"/>
          <w:spacing w:val="1"/>
          <w:sz w:val="28"/>
          <w:szCs w:val="28"/>
        </w:rPr>
        <w:t xml:space="preserve"> городско</w:t>
      </w:r>
      <w:r>
        <w:rPr>
          <w:color w:val="000000"/>
          <w:spacing w:val="-4"/>
          <w:sz w:val="28"/>
          <w:szCs w:val="28"/>
        </w:rPr>
        <w:t>го поселения</w:t>
      </w:r>
      <w:r w:rsidR="00EE103A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согласно приложению  к настоящему постановлению. </w:t>
      </w:r>
    </w:p>
    <w:p w:rsidR="003C7BDD" w:rsidRDefault="003C7BDD" w:rsidP="003C7BDD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Настоящее постановление вступает в законную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3C7BDD" w:rsidRDefault="003C7BDD" w:rsidP="003C7B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 постановления  возложить на заместителя главы </w:t>
      </w:r>
      <w:r w:rsidR="00B44B97">
        <w:rPr>
          <w:sz w:val="28"/>
          <w:szCs w:val="28"/>
        </w:rPr>
        <w:t>А</w:t>
      </w:r>
      <w:r>
        <w:rPr>
          <w:sz w:val="28"/>
          <w:szCs w:val="28"/>
        </w:rPr>
        <w:t>дминистрации Семикаракорского городского поселения по социальному развитию и организационной работе Юсину Г.В.</w:t>
      </w:r>
    </w:p>
    <w:p w:rsidR="003C7BDD" w:rsidRDefault="003C7BDD">
      <w:pPr>
        <w:jc w:val="both"/>
        <w:rPr>
          <w:sz w:val="28"/>
          <w:szCs w:val="28"/>
        </w:rPr>
      </w:pPr>
    </w:p>
    <w:p w:rsidR="003C7BDD" w:rsidRDefault="003C7BDD">
      <w:pPr>
        <w:jc w:val="both"/>
        <w:rPr>
          <w:sz w:val="28"/>
          <w:szCs w:val="28"/>
        </w:rPr>
      </w:pPr>
    </w:p>
    <w:p w:rsidR="004554F3" w:rsidRDefault="000C44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Семикаракорского</w:t>
      </w:r>
    </w:p>
    <w:p w:rsidR="004554F3" w:rsidRDefault="000C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</w:t>
      </w:r>
      <w:r w:rsidR="007534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460A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А.Н. Черненко</w:t>
      </w: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3D03D3" w:rsidRDefault="003D03D3">
      <w:pPr>
        <w:jc w:val="both"/>
        <w:rPr>
          <w:sz w:val="28"/>
          <w:szCs w:val="28"/>
        </w:rPr>
      </w:pPr>
    </w:p>
    <w:p w:rsidR="00201C27" w:rsidRDefault="00201C27">
      <w:pPr>
        <w:pStyle w:val="aa"/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3C7BDD" w:rsidRDefault="003C7BDD">
      <w:pPr>
        <w:pStyle w:val="aa"/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7461DC" w:rsidRDefault="007461DC">
      <w:pPr>
        <w:pStyle w:val="aa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461DC" w:rsidRDefault="007461DC">
      <w:pPr>
        <w:pStyle w:val="aa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B3808" w:rsidRPr="00BE04F6" w:rsidRDefault="007461DC" w:rsidP="007461DC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C4403" w:rsidRPr="00BE04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61DC" w:rsidRDefault="000C4403" w:rsidP="007461DC">
      <w:pPr>
        <w:pStyle w:val="aa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E04F6">
        <w:rPr>
          <w:rFonts w:ascii="Times New Roman" w:hAnsi="Times New Roman" w:cs="Times New Roman"/>
          <w:sz w:val="28"/>
          <w:szCs w:val="28"/>
        </w:rPr>
        <w:t>к постановлению</w:t>
      </w:r>
      <w:r w:rsidR="00BE04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61DC" w:rsidRDefault="007461DC" w:rsidP="007461DC">
      <w:pPr>
        <w:pStyle w:val="aa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4403" w:rsidRPr="00BE04F6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BE04F6">
        <w:rPr>
          <w:rFonts w:ascii="Times New Roman" w:hAnsi="Times New Roman" w:cs="Times New Roman"/>
          <w:sz w:val="28"/>
          <w:szCs w:val="28"/>
        </w:rPr>
        <w:t xml:space="preserve"> </w:t>
      </w:r>
      <w:r w:rsidR="000C4403" w:rsidRPr="00BE04F6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54F3" w:rsidRPr="00BE04F6" w:rsidRDefault="007461DC" w:rsidP="007461DC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C4403" w:rsidRPr="00BE04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461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25.07.2017</w:t>
      </w:r>
      <w:r w:rsidR="000C4403" w:rsidRPr="007461DC">
        <w:rPr>
          <w:rFonts w:ascii="Times New Roman" w:hAnsi="Times New Roman" w:cs="Times New Roman"/>
          <w:sz w:val="28"/>
          <w:szCs w:val="28"/>
        </w:rPr>
        <w:t xml:space="preserve">  № </w:t>
      </w:r>
      <w:r w:rsidRPr="007461DC">
        <w:rPr>
          <w:rFonts w:ascii="Times New Roman" w:hAnsi="Times New Roman" w:cs="Times New Roman"/>
          <w:sz w:val="28"/>
          <w:szCs w:val="28"/>
        </w:rPr>
        <w:t>682</w:t>
      </w:r>
      <w:r w:rsidR="000C4403" w:rsidRPr="00BE04F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4554F3" w:rsidRDefault="004554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06F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E04F6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>о порядке проведения аттестации руководителей</w:t>
      </w:r>
      <w:r w:rsidR="00BE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F6" w:rsidRDefault="00BE04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C4403" w:rsidRPr="004D2C1F">
        <w:rPr>
          <w:rFonts w:ascii="Times New Roman" w:hAnsi="Times New Roman" w:cs="Times New Roman"/>
          <w:sz w:val="28"/>
          <w:szCs w:val="28"/>
        </w:rPr>
        <w:t xml:space="preserve">, специалистов </w:t>
      </w:r>
    </w:p>
    <w:p w:rsidR="00BE04F6" w:rsidRDefault="0060594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9606F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«Городской </w:t>
      </w:r>
    </w:p>
    <w:p w:rsidR="00BE04F6" w:rsidRDefault="0099606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культурно-досуговый центр», подведомственного</w:t>
      </w:r>
    </w:p>
    <w:p w:rsidR="004554F3" w:rsidRPr="004D2C1F" w:rsidRDefault="0099606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4403" w:rsidRPr="004D2C1F">
        <w:rPr>
          <w:rFonts w:ascii="Times New Roman" w:hAnsi="Times New Roman" w:cs="Times New Roman"/>
          <w:sz w:val="28"/>
          <w:szCs w:val="28"/>
        </w:rPr>
        <w:t>Семикаракорско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C4403" w:rsidRPr="004D2C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554F3" w:rsidRPr="004D2C1F" w:rsidRDefault="004554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554F3" w:rsidRPr="004D2C1F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54F3" w:rsidRDefault="004554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Аттестация руководителей</w:t>
      </w:r>
      <w:r w:rsidR="00BE04F6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 специалистов и работников</w:t>
      </w:r>
      <w:r w:rsidR="0099606F">
        <w:rPr>
          <w:rFonts w:ascii="Times New Roman" w:hAnsi="Times New Roman" w:cs="Times New Roman"/>
          <w:sz w:val="28"/>
          <w:szCs w:val="28"/>
        </w:rPr>
        <w:t xml:space="preserve"> </w:t>
      </w:r>
      <w:r w:rsidR="00605943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99606F">
        <w:rPr>
          <w:rFonts w:ascii="Times New Roman" w:hAnsi="Times New Roman" w:cs="Times New Roman"/>
          <w:sz w:val="28"/>
          <w:szCs w:val="28"/>
        </w:rPr>
        <w:t xml:space="preserve"> «Г</w:t>
      </w:r>
      <w:r w:rsidR="00BE04F6">
        <w:rPr>
          <w:rFonts w:ascii="Times New Roman" w:hAnsi="Times New Roman" w:cs="Times New Roman"/>
          <w:sz w:val="28"/>
          <w:szCs w:val="28"/>
        </w:rPr>
        <w:t>ородской культурно-досуговый центр»</w:t>
      </w:r>
      <w:r w:rsidR="00B13188">
        <w:rPr>
          <w:rFonts w:ascii="Times New Roman" w:hAnsi="Times New Roman" w:cs="Times New Roman"/>
          <w:sz w:val="28"/>
          <w:szCs w:val="28"/>
        </w:rPr>
        <w:t xml:space="preserve"> (далее-учреждение)</w:t>
      </w:r>
      <w:r w:rsidR="00BE04F6">
        <w:rPr>
          <w:rFonts w:ascii="Times New Roman" w:hAnsi="Times New Roman" w:cs="Times New Roman"/>
          <w:sz w:val="28"/>
          <w:szCs w:val="28"/>
        </w:rPr>
        <w:t>, под</w:t>
      </w:r>
      <w:r w:rsidR="0099606F">
        <w:rPr>
          <w:rFonts w:ascii="Times New Roman" w:hAnsi="Times New Roman" w:cs="Times New Roman"/>
          <w:sz w:val="28"/>
          <w:szCs w:val="28"/>
        </w:rPr>
        <w:t xml:space="preserve">ведомственного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E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51B39">
        <w:rPr>
          <w:rFonts w:ascii="Times New Roman" w:hAnsi="Times New Roman" w:cs="Times New Roman"/>
          <w:sz w:val="28"/>
          <w:szCs w:val="28"/>
        </w:rPr>
        <w:t xml:space="preserve"> - </w:t>
      </w:r>
      <w:r w:rsidR="00BE04F6">
        <w:rPr>
          <w:rFonts w:ascii="Times New Roman" w:hAnsi="Times New Roman" w:cs="Times New Roman"/>
          <w:sz w:val="28"/>
          <w:szCs w:val="28"/>
        </w:rPr>
        <w:t>аттестация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0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4F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 целью установления соответствия работника занимаемой должности.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призвана способствовать улучшению подбора, расстановки и воспитания кадров, повышению  уровня профессионального мастерства, деловой квалификации, качества и эффективности работы руководителей, специалистов и работников, усилению их ответственности, обеспечению более тесной связи заработной платы с результатами труда, приведению в соответствие  наименований должностей с квалификационными требованиями</w:t>
      </w:r>
      <w:r w:rsidR="00B25BB8">
        <w:rPr>
          <w:rFonts w:ascii="Times New Roman" w:hAnsi="Times New Roman" w:cs="Times New Roman"/>
          <w:sz w:val="28"/>
          <w:szCs w:val="28"/>
        </w:rPr>
        <w:t>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Основными критериями при проведении аттестации служат квалификация работника и результаты, достигнутые им при исполнении должностных обязанностей (приложение № </w:t>
      </w:r>
      <w:r w:rsidR="00EE3A65" w:rsidRPr="00EE3A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положению).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Основными задачами аттестации являются: стимулирование целенаправленного непрерывного повышения уровня профессиональной компетентности специалистов, служащих и руководящих  работников учреждений культуры, спорта, возможности повышения оплаты труда.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 Основными принципами аттестации являются:</w:t>
      </w:r>
    </w:p>
    <w:p w:rsidR="00583B9F" w:rsidRDefault="00583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открытость;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коллегиальность;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объективность; 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гуманное отношение к аттестуемым работникам.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   Аттестации не подлежат:</w:t>
      </w:r>
    </w:p>
    <w:p w:rsidR="004554F3" w:rsidRDefault="000C44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проработавшие в учреждении менее одного года;</w:t>
      </w:r>
    </w:p>
    <w:p w:rsidR="004554F3" w:rsidRDefault="000C44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4554F3" w:rsidRDefault="000C44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матери, находящиеся в отпуске по уходу за ребенком и имеющие детей до 3 лет (их аттестация проводится через год после выхода из отпуска);</w:t>
      </w:r>
    </w:p>
    <w:p w:rsidR="004554F3" w:rsidRDefault="000C4403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которым по роду своей трудовой деятельности не требуются специальные знания или навыки;</w:t>
      </w:r>
    </w:p>
    <w:p w:rsidR="004554F3" w:rsidRDefault="000C4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 Аттестация  проводится один раз в пять лет.</w:t>
      </w:r>
    </w:p>
    <w:p w:rsidR="004554F3" w:rsidRDefault="000C4403">
      <w:pPr>
        <w:autoSpaceDE w:val="0"/>
        <w:ind w:firstLine="540"/>
      </w:pPr>
      <w:r>
        <w:rPr>
          <w:sz w:val="28"/>
        </w:rPr>
        <w:t xml:space="preserve">До истечения </w:t>
      </w:r>
      <w:r w:rsidR="0099606F">
        <w:rPr>
          <w:sz w:val="28"/>
        </w:rPr>
        <w:t>пяти</w:t>
      </w:r>
      <w:r>
        <w:rPr>
          <w:sz w:val="28"/>
        </w:rPr>
        <w:t xml:space="preserve"> лет после проведения предыдущей аттестации может проводиться внеочередная аттестация</w:t>
      </w:r>
      <w:r>
        <w:t>.</w:t>
      </w:r>
    </w:p>
    <w:p w:rsidR="004554F3" w:rsidRDefault="000C4403">
      <w:pPr>
        <w:pStyle w:val="aa"/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54F3" w:rsidRPr="004D2C1F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>2. Сроки проведения аттестации и состав аттестационной комиссии</w:t>
      </w:r>
    </w:p>
    <w:p w:rsidR="004554F3" w:rsidRDefault="004554F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Заседание аттестационной комиссии </w:t>
      </w:r>
      <w:r w:rsidR="0099606F">
        <w:rPr>
          <w:rFonts w:ascii="Times New Roman" w:hAnsi="Times New Roman" w:cs="Times New Roman"/>
          <w:sz w:val="28"/>
          <w:szCs w:val="28"/>
        </w:rPr>
        <w:t>для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работников проводится по мере необходимости.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Состав аттестационной  комиссии утверждается приказом руководителя учреждения и в него включаются высоко-квалификационные специалисты.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Сроки, графики проведения аттестации (приложение № </w:t>
      </w:r>
      <w:r w:rsidR="00EE3A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  состав аттестационной комиссии, основания проведения аттестации, регламент оформления результатов аттестации доводятся до сведения работников, подлежащих аттестации, не позднее, чем за один месяц до начала аттестации и излагаются в приказе об аттестации. Аттестация членов аттестационной комиссии проводится на общих основаниях.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9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аттестуются руководители структурных подразделений учреждени</w:t>
      </w:r>
      <w:r w:rsidR="00B25B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затем подчиненные им работники. 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Председателем аттестационной комиссии является руководитель учреждения.</w:t>
      </w:r>
    </w:p>
    <w:p w:rsidR="004554F3" w:rsidRPr="004D2C1F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>3. Порядок проведения аттестации</w:t>
      </w:r>
    </w:p>
    <w:p w:rsidR="004554F3" w:rsidRDefault="004554F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F3" w:rsidRDefault="000C4403">
      <w:pPr>
        <w:pStyle w:val="aa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6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аттестации предшествует разъяснительная и подготовительная  работа</w:t>
      </w:r>
      <w:r w:rsidR="00073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проводимая руководителем учреждения.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Аттестация проводится на основе объективной оценки деятельности аттестуемого работника в условиях полной гласности и в соответствии с нормами трудового законодательства.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каждого работника</w:t>
      </w:r>
      <w:r w:rsidR="00EE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аттестации, не позднее чем за 2 недели до начала ее проведения его непосредственным руководителем подготавливается </w:t>
      </w:r>
      <w:r w:rsidR="009E53DB">
        <w:rPr>
          <w:rFonts w:ascii="Times New Roman" w:hAnsi="Times New Roman" w:cs="Times New Roman"/>
          <w:sz w:val="28"/>
          <w:szCs w:val="28"/>
        </w:rPr>
        <w:t>характеристика (приложение № 4)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9E53D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всестороннюю оценку: соответствие профессиональной подготовки работника квалификационным требованиям по должности, его профессиональной компетентности, отношение к работе и должностным обязанностям и результатам работы за прошедший период.</w:t>
      </w:r>
    </w:p>
    <w:p w:rsidR="004554F3" w:rsidRDefault="00A51B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  <w:r w:rsidR="00EE103A" w:rsidRPr="00EE103A">
        <w:rPr>
          <w:rFonts w:ascii="Times New Roman" w:hAnsi="Times New Roman" w:cs="Times New Roman"/>
          <w:sz w:val="28"/>
          <w:szCs w:val="28"/>
        </w:rPr>
        <w:t>,</w:t>
      </w:r>
      <w:r w:rsidR="000C4403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 даты проведения аттестации</w:t>
      </w:r>
      <w:r w:rsidR="0024148C">
        <w:rPr>
          <w:rFonts w:ascii="Times New Roman" w:hAnsi="Times New Roman" w:cs="Times New Roman"/>
          <w:sz w:val="28"/>
          <w:szCs w:val="28"/>
        </w:rPr>
        <w:t>,</w:t>
      </w:r>
      <w:r w:rsidR="000C440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4403">
        <w:rPr>
          <w:rFonts w:ascii="Times New Roman" w:hAnsi="Times New Roman" w:cs="Times New Roman"/>
          <w:sz w:val="28"/>
          <w:szCs w:val="28"/>
        </w:rPr>
        <w:t xml:space="preserve"> материалы на каждого аттесту</w:t>
      </w:r>
      <w:r w:rsidR="0099606F">
        <w:rPr>
          <w:rFonts w:ascii="Times New Roman" w:hAnsi="Times New Roman" w:cs="Times New Roman"/>
          <w:sz w:val="28"/>
          <w:szCs w:val="28"/>
        </w:rPr>
        <w:t>емого</w:t>
      </w:r>
      <w:r w:rsidR="000C4403">
        <w:rPr>
          <w:rFonts w:ascii="Times New Roman" w:hAnsi="Times New Roman" w:cs="Times New Roman"/>
          <w:sz w:val="28"/>
          <w:szCs w:val="28"/>
        </w:rPr>
        <w:t xml:space="preserve"> работника (копии документов об образовании, выписку из трудовой книжки, должностные инструкции, отзывы сторонних лиц при необходимости).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Аттестуемый работник заранее, за одну неделю</w:t>
      </w:r>
      <w:r w:rsidR="00EE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знакомится с представленными материалами.  При этом</w:t>
      </w:r>
      <w:r w:rsidR="00EA74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аттестуемый вправе представить в аттестационную комиссию дополнительные сведения о своей служебной деятельности за предшествующий период, а также заявление о своем не согласии с подготовленным представлением. После рассмотрения заявления о несогласии</w:t>
      </w:r>
      <w:r w:rsidR="00EE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вправе перенести рассмотрение вопроса на очередное заседание.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Аттестационная комиссия рассматривает представление, заслушивает руководителя подразделения, в котором работает аттестуемый работник. Обсуждение работы проходит в обстановке требовательности, объективности и доброжелательности, исключающей проявление субъективизма.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6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подготавливается представление работника и его   аттестационный лист с данными предыдущей аттестации.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Аттестационная комиссия открытым голосованием принимает решение о соответствии работника занимаемой должности и отнесении его к квалификационной категории с соответствующей оплатой труда или  о  несоответствии работника занимаемой должности.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В случае неявки аттестуемого на заседание аттестационной комиссии по уважительной причине, комиссия может провести заседание в его отсутствие.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Голосование считается действительным, если в работе аттестационной комиссии  приняло не менее 2/3 числа ее членов.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определяются простым  большинством голосов и заносятся в протокол заседания. При равенстве голосов аттестуемый  работник признается соответствующим занимаемой должности, квалификационной категории с соответствующей оплатой труда.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голосование по результатам  проходит в отсутствие аттестуемого.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Оценка деятельности аттестуемого, прошедшего аттестацию, и рекомендации аттестационной комиссии заносятся в аттестационный лист (приложение № </w:t>
      </w:r>
      <w:r w:rsidR="00EE3A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приложению), который подписывается председателем, секретарем  и членами аттестационной комиссии. Заседания аттестационной комиссии оформляются протоколами</w:t>
      </w:r>
      <w:r w:rsidR="007A1342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>
        <w:rPr>
          <w:rFonts w:ascii="Times New Roman" w:hAnsi="Times New Roman" w:cs="Times New Roman"/>
          <w:sz w:val="28"/>
          <w:szCs w:val="28"/>
        </w:rPr>
        <w:t>. Материалы аттестации передаются руководителю  учреждения для принятия решения. Аттестационные листы хранятся в личном деле аттестуем</w:t>
      </w:r>
      <w:r w:rsidR="00EE3A6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4F3" w:rsidRDefault="004554F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4F3" w:rsidRPr="004D2C1F" w:rsidRDefault="000C4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D2C1F">
        <w:rPr>
          <w:rFonts w:ascii="Times New Roman" w:hAnsi="Times New Roman" w:cs="Times New Roman"/>
          <w:sz w:val="28"/>
          <w:szCs w:val="28"/>
        </w:rPr>
        <w:t>4. Реализация решения аттестационной комиссии</w:t>
      </w:r>
    </w:p>
    <w:p w:rsidR="004554F3" w:rsidRPr="004D2C1F" w:rsidRDefault="004554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6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аттестации работнику дается одна из следующих рекомендаций: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должности;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должности, при условии выполнении рекомендации аттестационной комиссии;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 и рекомендован для перевода на другую вышестоящую или нижестоящую должность;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занимаемой должности.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Результаты аттестации в недельный срок представляются руководителю учреждения.  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Работники, прошедшие аттестацию и признанные по результатам аттестации не соответствующим занимаемой должности</w:t>
      </w:r>
      <w:r w:rsidR="00B25BB8">
        <w:rPr>
          <w:rFonts w:ascii="Times New Roman" w:hAnsi="Times New Roman" w:cs="Times New Roman"/>
          <w:sz w:val="28"/>
          <w:szCs w:val="28"/>
        </w:rPr>
        <w:t>: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направляются на повышение квалификации или переподготовку;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с их согласия переводятся на другую работу руководителем в срок не позднее двух месяцев со дня аттестации данного работника.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несогласии</w:t>
      </w:r>
      <w:r w:rsidR="00B25BB8">
        <w:rPr>
          <w:rFonts w:ascii="Times New Roman" w:hAnsi="Times New Roman" w:cs="Times New Roman"/>
          <w:sz w:val="28"/>
          <w:szCs w:val="28"/>
        </w:rPr>
        <w:t xml:space="preserve"> с решением аттестационной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работник может быть освобожден от занимаемой должности в те же сроки с соблюдением требованием трудового кодекса Российской Федерации.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болезни работника, а так же время пребывания в отпуске в двухмесячный срок не засчитывается. При истечении указанного срока освобождение работника  по результатам данной аттестации не допускается.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Работнику, увольняемому по результатам аттестации, выплачивается выходное пособие в соответствии с действующим законодательством; расторжение договора производится по основаниям, предусмотренным частью 3 ст.81 трудового кодекса Р</w:t>
      </w:r>
      <w:r w:rsidR="00B25BB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4554F3" w:rsidRDefault="000C4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Трудовые споры по вопросам увольнения и восстановления в должности руководящих работников или специалистов, признанных по результатам аттестации несоответствующими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1E51C7" w:rsidRDefault="001E51C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1C7" w:rsidRDefault="001E51C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1C7" w:rsidRDefault="001E51C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BB8" w:rsidRDefault="001E51C7" w:rsidP="001E51C7">
      <w:pPr>
        <w:pStyle w:val="aa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1E51C7">
        <w:rPr>
          <w:sz w:val="28"/>
          <w:szCs w:val="26"/>
        </w:rPr>
        <w:t xml:space="preserve"> </w:t>
      </w:r>
      <w:r>
        <w:rPr>
          <w:sz w:val="28"/>
          <w:szCs w:val="26"/>
        </w:rPr>
        <w:t>Г</w:t>
      </w:r>
      <w:r w:rsidRPr="001E51C7">
        <w:rPr>
          <w:rFonts w:ascii="Times New Roman" w:hAnsi="Times New Roman" w:cs="Times New Roman"/>
          <w:sz w:val="28"/>
          <w:szCs w:val="26"/>
        </w:rPr>
        <w:t xml:space="preserve">лавы </w:t>
      </w:r>
      <w:r w:rsidR="00B25BB8">
        <w:rPr>
          <w:rFonts w:ascii="Times New Roman" w:hAnsi="Times New Roman" w:cs="Times New Roman"/>
          <w:sz w:val="28"/>
          <w:szCs w:val="26"/>
        </w:rPr>
        <w:t>Администрации</w:t>
      </w:r>
    </w:p>
    <w:p w:rsidR="00B25BB8" w:rsidRDefault="001E51C7" w:rsidP="001E51C7">
      <w:pPr>
        <w:pStyle w:val="aa"/>
        <w:jc w:val="both"/>
        <w:rPr>
          <w:rFonts w:ascii="Times New Roman" w:hAnsi="Times New Roman" w:cs="Times New Roman"/>
          <w:sz w:val="28"/>
          <w:szCs w:val="26"/>
        </w:rPr>
      </w:pPr>
      <w:r w:rsidRPr="001E51C7">
        <w:rPr>
          <w:rFonts w:ascii="Times New Roman" w:hAnsi="Times New Roman" w:cs="Times New Roman"/>
          <w:sz w:val="28"/>
          <w:szCs w:val="26"/>
        </w:rPr>
        <w:t>Семикаракорского городского поселения</w:t>
      </w:r>
    </w:p>
    <w:p w:rsidR="00D77486" w:rsidRPr="001E51C7" w:rsidRDefault="001E51C7" w:rsidP="00B25BB8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1C7">
        <w:rPr>
          <w:rFonts w:ascii="Times New Roman" w:hAnsi="Times New Roman" w:cs="Times New Roman"/>
          <w:sz w:val="28"/>
          <w:szCs w:val="26"/>
        </w:rPr>
        <w:t xml:space="preserve">по </w:t>
      </w:r>
      <w:r w:rsidRPr="001E51C7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социальному развитию и организационной работе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D77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25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77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BB8" w:rsidRPr="001E51C7">
        <w:rPr>
          <w:rFonts w:ascii="Times New Roman" w:eastAsia="Calibri" w:hAnsi="Times New Roman" w:cs="Times New Roman"/>
          <w:sz w:val="28"/>
          <w:szCs w:val="28"/>
          <w:lang w:eastAsia="ru-RU"/>
        </w:rPr>
        <w:t>Г.В.Юсин</w:t>
      </w:r>
      <w:r w:rsidR="00B25BB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77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B25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D77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614B8" w:rsidRDefault="000C4403" w:rsidP="002614B8">
      <w:pPr>
        <w:pageBreakBefore/>
        <w:shd w:val="clear" w:color="auto" w:fill="FFFFFF"/>
        <w:tabs>
          <w:tab w:val="left" w:pos="4253"/>
          <w:tab w:val="left" w:pos="4962"/>
        </w:tabs>
        <w:autoSpaceDE w:val="0"/>
        <w:ind w:left="4962"/>
        <w:rPr>
          <w:color w:val="000000"/>
          <w:spacing w:val="1"/>
        </w:rPr>
      </w:pPr>
      <w:r>
        <w:t xml:space="preserve">Приложение № </w:t>
      </w:r>
      <w:r w:rsidR="0009069D">
        <w:t>1</w:t>
      </w:r>
      <w:r>
        <w:t xml:space="preserve"> к </w:t>
      </w:r>
      <w:r w:rsidR="002614B8">
        <w:t xml:space="preserve">постановлению «Об утверждении Положения </w:t>
      </w:r>
      <w:r w:rsidR="002614B8">
        <w:rPr>
          <w:color w:val="000000"/>
        </w:rPr>
        <w:t xml:space="preserve">о порядке аттестации </w:t>
      </w:r>
      <w:r w:rsidR="002614B8">
        <w:rPr>
          <w:color w:val="000000"/>
          <w:spacing w:val="2"/>
        </w:rPr>
        <w:t>руководителей структурных подразделений, специалистов    Муниципального бюджетного учреждения «ГКДЦ», подведомственного Администрации    Семикаракорского</w:t>
      </w:r>
      <w:r w:rsidR="002614B8">
        <w:rPr>
          <w:szCs w:val="28"/>
        </w:rPr>
        <w:t xml:space="preserve"> городского поселения от 25.07.2017 № 682</w:t>
      </w:r>
    </w:p>
    <w:p w:rsidR="004554F3" w:rsidRDefault="000C4403">
      <w:pPr>
        <w:ind w:left="3969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</w:t>
      </w:r>
    </w:p>
    <w:p w:rsidR="004554F3" w:rsidRDefault="004554F3">
      <w:pPr>
        <w:shd w:val="clear" w:color="auto" w:fill="FFFFFF"/>
        <w:autoSpaceDE w:val="0"/>
        <w:ind w:left="4536"/>
        <w:jc w:val="both"/>
      </w:pPr>
    </w:p>
    <w:p w:rsidR="004554F3" w:rsidRPr="000C4403" w:rsidRDefault="000C4403">
      <w:pPr>
        <w:shd w:val="clear" w:color="auto" w:fill="FFFFFF"/>
        <w:autoSpaceDE w:val="0"/>
        <w:jc w:val="center"/>
        <w:rPr>
          <w:b/>
          <w:bCs/>
          <w:color w:val="000000"/>
          <w:sz w:val="30"/>
          <w:szCs w:val="30"/>
          <w:lang w:eastAsia="en-US"/>
        </w:rPr>
      </w:pPr>
      <w:r w:rsidRPr="000C4403">
        <w:rPr>
          <w:b/>
          <w:bCs/>
          <w:color w:val="000000"/>
          <w:sz w:val="30"/>
          <w:szCs w:val="30"/>
          <w:lang w:eastAsia="en-US"/>
        </w:rPr>
        <w:t>Примерный перечень показателей для оценки</w:t>
      </w:r>
    </w:p>
    <w:p w:rsidR="004554F3" w:rsidRPr="000C4403" w:rsidRDefault="000C4403">
      <w:pPr>
        <w:shd w:val="clear" w:color="auto" w:fill="FFFFFF"/>
        <w:autoSpaceDE w:val="0"/>
        <w:jc w:val="center"/>
        <w:rPr>
          <w:b/>
          <w:bCs/>
          <w:color w:val="000000"/>
          <w:sz w:val="30"/>
          <w:szCs w:val="30"/>
          <w:lang w:eastAsia="en-US"/>
        </w:rPr>
      </w:pPr>
      <w:r w:rsidRPr="000C4403">
        <w:rPr>
          <w:b/>
          <w:bCs/>
          <w:color w:val="000000"/>
          <w:sz w:val="30"/>
          <w:szCs w:val="30"/>
          <w:lang w:eastAsia="en-US"/>
        </w:rPr>
        <w:t>квалификации работников</w:t>
      </w:r>
    </w:p>
    <w:tbl>
      <w:tblPr>
        <w:tblW w:w="0" w:type="auto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4733"/>
        <w:gridCol w:w="1554"/>
        <w:gridCol w:w="1398"/>
        <w:gridCol w:w="1539"/>
      </w:tblGrid>
      <w:tr w:rsidR="004554F3">
        <w:trPr>
          <w:trHeight w:val="34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№/№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Категории работников</w:t>
            </w:r>
          </w:p>
        </w:tc>
      </w:tr>
      <w:tr w:rsidR="004554F3">
        <w:trPr>
          <w:trHeight w:val="61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специалисты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 w:rsidP="00A42D55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Други</w:t>
            </w:r>
            <w:r w:rsidR="00A42D55"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val="en-US" w:eastAsia="en-US"/>
              </w:rPr>
              <w:t xml:space="preserve"> работники</w:t>
            </w:r>
          </w:p>
        </w:tc>
      </w:tr>
      <w:tr w:rsidR="004554F3">
        <w:trPr>
          <w:trHeight w:val="29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29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29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Профессиональная компетентность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5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Зание необходимых нормативных актов, регламентирующих развитие отрасли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43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Знание отечественного и зарубежного опыта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586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Умение оперативно принимать решения по достижению поставленных целей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29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Качество законченной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86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Способность адаптироваться к новой ситуации и принимать новые подходы к решению возникающих проблем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87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Своевременность выполнения должностных обязанностей, ответственность за результаты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69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Интенсивность труда (способность в короткие сроки справляться с большим объемом работы)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30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Умение работать с документами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119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Способность прогнозировать и планировать, организовывать, координировать и регулировать, а также контролировать и анализировать работу подчиненных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114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Pr="000C4403" w:rsidRDefault="000C4403">
            <w:pPr>
              <w:shd w:val="clear" w:color="auto" w:fill="FFFFFF"/>
              <w:autoSpaceDE w:val="0"/>
              <w:rPr>
                <w:color w:val="000000"/>
                <w:lang w:eastAsia="en-US"/>
              </w:rPr>
            </w:pPr>
            <w:r w:rsidRPr="000C4403">
              <w:rPr>
                <w:color w:val="000000"/>
                <w:lang w:eastAsia="en-US"/>
              </w:rPr>
              <w:t>Способность в короткие сроки осваивать технические средства, обеспечивающие повышение производительности труда и качества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554F3">
        <w:trPr>
          <w:trHeight w:val="30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Производственная этика. Стиль общения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38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Способность к творчеству, предприимчивость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30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Участие в коммерческой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4554F3">
        <w:trPr>
          <w:trHeight w:val="3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Способность к самооценке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</w:tbl>
    <w:p w:rsidR="003236F0" w:rsidRDefault="000C4403" w:rsidP="00EB0BD4">
      <w:pPr>
        <w:pageBreakBefore/>
        <w:shd w:val="clear" w:color="auto" w:fill="FFFFFF"/>
        <w:tabs>
          <w:tab w:val="left" w:pos="4253"/>
          <w:tab w:val="left" w:pos="4962"/>
        </w:tabs>
        <w:autoSpaceDE w:val="0"/>
        <w:ind w:left="4962"/>
        <w:rPr>
          <w:color w:val="000000"/>
          <w:spacing w:val="1"/>
        </w:rPr>
      </w:pPr>
      <w:r>
        <w:t xml:space="preserve">Приложение № </w:t>
      </w:r>
      <w:r w:rsidR="0009069D">
        <w:t>2</w:t>
      </w:r>
      <w:r>
        <w:t xml:space="preserve"> к </w:t>
      </w:r>
      <w:r w:rsidR="00EB0BD4">
        <w:t>постановлению «Об утверждении</w:t>
      </w:r>
      <w:r w:rsidR="003236F0">
        <w:t>Положени</w:t>
      </w:r>
      <w:r w:rsidR="00EB0BD4">
        <w:t>я</w:t>
      </w:r>
      <w:r w:rsidR="003236F0">
        <w:t xml:space="preserve"> </w:t>
      </w:r>
      <w:r w:rsidR="003236F0">
        <w:rPr>
          <w:color w:val="000000"/>
        </w:rPr>
        <w:t xml:space="preserve">о порядке аттестации </w:t>
      </w:r>
      <w:r w:rsidR="003236F0">
        <w:rPr>
          <w:color w:val="000000"/>
          <w:spacing w:val="2"/>
        </w:rPr>
        <w:t>руководителей</w:t>
      </w:r>
      <w:r w:rsidR="00EB0BD4">
        <w:rPr>
          <w:color w:val="000000"/>
          <w:spacing w:val="2"/>
        </w:rPr>
        <w:t xml:space="preserve"> </w:t>
      </w:r>
      <w:r w:rsidR="003236F0">
        <w:rPr>
          <w:color w:val="000000"/>
          <w:spacing w:val="2"/>
        </w:rPr>
        <w:t xml:space="preserve">структурных подразделений, специалистов </w:t>
      </w:r>
      <w:r w:rsidR="00EB0BD4">
        <w:rPr>
          <w:color w:val="000000"/>
          <w:spacing w:val="2"/>
        </w:rPr>
        <w:t xml:space="preserve">   </w:t>
      </w:r>
      <w:r w:rsidR="003236F0">
        <w:rPr>
          <w:color w:val="000000"/>
          <w:spacing w:val="2"/>
        </w:rPr>
        <w:t xml:space="preserve">Муниципального </w:t>
      </w:r>
      <w:r w:rsidR="00EB0BD4">
        <w:rPr>
          <w:color w:val="000000"/>
          <w:spacing w:val="2"/>
        </w:rPr>
        <w:t xml:space="preserve">бюджет-ного </w:t>
      </w:r>
      <w:r w:rsidR="003236F0">
        <w:rPr>
          <w:color w:val="000000"/>
          <w:spacing w:val="2"/>
        </w:rPr>
        <w:t>учреждения</w:t>
      </w:r>
      <w:r w:rsidR="00EB0BD4">
        <w:rPr>
          <w:color w:val="000000"/>
          <w:spacing w:val="2"/>
        </w:rPr>
        <w:t xml:space="preserve"> </w:t>
      </w:r>
      <w:r w:rsidR="003236F0">
        <w:rPr>
          <w:color w:val="000000"/>
          <w:spacing w:val="2"/>
        </w:rPr>
        <w:t>«ГКДЦ»</w:t>
      </w:r>
      <w:r w:rsidR="00EB0BD4">
        <w:rPr>
          <w:color w:val="000000"/>
          <w:spacing w:val="2"/>
        </w:rPr>
        <w:t xml:space="preserve">, подведомствен-ного Администрации    </w:t>
      </w:r>
      <w:r w:rsidR="003236F0">
        <w:rPr>
          <w:color w:val="000000"/>
          <w:spacing w:val="2"/>
        </w:rPr>
        <w:t>Семикаракорского</w:t>
      </w:r>
      <w:r w:rsidR="003236F0">
        <w:rPr>
          <w:szCs w:val="28"/>
        </w:rPr>
        <w:t xml:space="preserve"> городского поселения</w:t>
      </w:r>
      <w:r w:rsidR="00EB0BD4">
        <w:rPr>
          <w:szCs w:val="28"/>
        </w:rPr>
        <w:t xml:space="preserve"> от 25.07.2017 № 682</w:t>
      </w:r>
    </w:p>
    <w:p w:rsidR="004554F3" w:rsidRDefault="000C4403">
      <w:pPr>
        <w:ind w:left="3969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</w:t>
      </w:r>
    </w:p>
    <w:p w:rsidR="004554F3" w:rsidRDefault="004554F3">
      <w:pPr>
        <w:shd w:val="clear" w:color="auto" w:fill="FFFFFF"/>
        <w:autoSpaceDE w:val="0"/>
        <w:ind w:left="3969"/>
        <w:jc w:val="both"/>
        <w:rPr>
          <w:b/>
          <w:szCs w:val="28"/>
          <w:u w:val="single"/>
        </w:rPr>
      </w:pPr>
    </w:p>
    <w:p w:rsidR="004554F3" w:rsidRDefault="000C44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АТТЕСТАЦИОННЫЙ ЛИСТ</w:t>
      </w:r>
    </w:p>
    <w:p w:rsidR="00952940" w:rsidRDefault="00952940">
      <w:pPr>
        <w:jc w:val="center"/>
        <w:rPr>
          <w:b/>
          <w:sz w:val="26"/>
          <w:szCs w:val="26"/>
        </w:rPr>
      </w:pPr>
    </w:p>
    <w:p w:rsidR="004554F3" w:rsidRDefault="000C4403">
      <w:pPr>
        <w:ind w:firstLine="567"/>
      </w:pPr>
      <w:r>
        <w:t xml:space="preserve">1. Фамилия, имя, отчество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3402"/>
        <w:rPr>
          <w:sz w:val="2"/>
          <w:szCs w:val="2"/>
        </w:rPr>
      </w:pPr>
    </w:p>
    <w:p w:rsidR="004554F3" w:rsidRDefault="000C4403">
      <w:pPr>
        <w:ind w:firstLine="567"/>
      </w:pPr>
      <w:r>
        <w:t xml:space="preserve">2. Год рождения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2381"/>
        <w:rPr>
          <w:sz w:val="2"/>
          <w:szCs w:val="2"/>
        </w:rPr>
      </w:pPr>
    </w:p>
    <w:p w:rsidR="004554F3" w:rsidRDefault="000C4403">
      <w:pPr>
        <w:ind w:firstLine="567"/>
      </w:pPr>
      <w:r>
        <w:t xml:space="preserve">3. Сведения об образовании и повышении квалификации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6577"/>
        <w:rPr>
          <w:sz w:val="2"/>
          <w:szCs w:val="2"/>
        </w:rPr>
      </w:pPr>
    </w:p>
    <w:p w:rsidR="004554F3" w:rsidRDefault="004554F3"/>
    <w:p w:rsidR="004554F3" w:rsidRDefault="000C4403">
      <w:pPr>
        <w:pBdr>
          <w:top w:val="single" w:sz="4" w:space="1" w:color="000000"/>
          <w:left w:val="nil"/>
          <w:bottom w:val="nil"/>
          <w:right w:val="nil"/>
        </w:pBdr>
        <w:jc w:val="center"/>
        <w:rPr>
          <w:sz w:val="20"/>
        </w:rPr>
      </w:pPr>
      <w:r>
        <w:rPr>
          <w:sz w:val="20"/>
        </w:rPr>
        <w:t>(что окончил и когда, специальность и квалификация</w:t>
      </w:r>
    </w:p>
    <w:p w:rsidR="004554F3" w:rsidRDefault="004554F3"/>
    <w:p w:rsidR="004554F3" w:rsidRDefault="000C4403">
      <w:pPr>
        <w:pBdr>
          <w:top w:val="single" w:sz="4" w:space="1" w:color="000000"/>
          <w:left w:val="nil"/>
          <w:bottom w:val="nil"/>
          <w:right w:val="nil"/>
        </w:pBdr>
        <w:jc w:val="center"/>
        <w:rPr>
          <w:sz w:val="20"/>
        </w:rPr>
      </w:pPr>
      <w:r>
        <w:rPr>
          <w:sz w:val="20"/>
        </w:rPr>
        <w:t>по образованию, ученая степень, ученое звание)</w:t>
      </w:r>
    </w:p>
    <w:p w:rsidR="004554F3" w:rsidRDefault="000C4403">
      <w:pPr>
        <w:ind w:firstLine="567"/>
        <w:jc w:val="both"/>
      </w:pPr>
      <w:r>
        <w:t xml:space="preserve">4. Занимаемая должность на момент аттестации и дата назначения (избрания, утверждения) на эту должность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3345"/>
        <w:rPr>
          <w:sz w:val="2"/>
          <w:szCs w:val="2"/>
        </w:rPr>
      </w:pPr>
    </w:p>
    <w:p w:rsidR="004554F3" w:rsidRDefault="000C4403">
      <w:pPr>
        <w:shd w:val="clear" w:color="auto" w:fill="FFFFFF"/>
        <w:autoSpaceDE w:val="0"/>
        <w:ind w:firstLine="567"/>
        <w:jc w:val="both"/>
      </w:pPr>
      <w:r>
        <w:t>5. Стаж работы</w:t>
      </w:r>
    </w:p>
    <w:p w:rsidR="004554F3" w:rsidRDefault="000C4403">
      <w:pPr>
        <w:shd w:val="clear" w:color="auto" w:fill="FFFFFF"/>
        <w:autoSpaceDE w:val="0"/>
        <w:ind w:firstLine="709"/>
        <w:jc w:val="both"/>
      </w:pPr>
      <w:r>
        <w:t>5.1.Общий трудовой стаж __________________</w:t>
      </w:r>
    </w:p>
    <w:p w:rsidR="004554F3" w:rsidRPr="000C4403" w:rsidRDefault="000C4403">
      <w:pPr>
        <w:shd w:val="clear" w:color="auto" w:fill="FFFFFF"/>
        <w:autoSpaceDE w:val="0"/>
        <w:ind w:left="1" w:firstLine="709"/>
        <w:jc w:val="both"/>
        <w:rPr>
          <w:color w:val="000000"/>
          <w:lang w:eastAsia="en-US"/>
        </w:rPr>
      </w:pPr>
      <w:r w:rsidRPr="000C4403">
        <w:rPr>
          <w:color w:val="000000"/>
          <w:lang w:eastAsia="en-US"/>
        </w:rPr>
        <w:t>5.2. Стаж работы в данной организации __________________</w:t>
      </w:r>
    </w:p>
    <w:p w:rsidR="004554F3" w:rsidRDefault="000C4403">
      <w:pPr>
        <w:shd w:val="clear" w:color="auto" w:fill="FFFFFF"/>
        <w:autoSpaceDE w:val="0"/>
        <w:ind w:firstLine="709"/>
        <w:jc w:val="both"/>
      </w:pPr>
      <w:r w:rsidRPr="000C4403">
        <w:rPr>
          <w:color w:val="000000"/>
          <w:lang w:eastAsia="en-US"/>
        </w:rPr>
        <w:t xml:space="preserve">5.3. Стаж работы по специальности </w:t>
      </w:r>
      <w:r>
        <w:t>____________________________</w:t>
      </w:r>
    </w:p>
    <w:p w:rsidR="004554F3" w:rsidRDefault="000C4403">
      <w:pPr>
        <w:ind w:firstLine="567"/>
      </w:pPr>
      <w:r>
        <w:t xml:space="preserve">6. Вопросы к аттестуемому и ответы на них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5216"/>
        <w:rPr>
          <w:sz w:val="2"/>
          <w:szCs w:val="2"/>
        </w:rPr>
      </w:pPr>
    </w:p>
    <w:p w:rsidR="004554F3" w:rsidRDefault="004554F3"/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rPr>
          <w:sz w:val="2"/>
          <w:szCs w:val="2"/>
        </w:rPr>
      </w:pPr>
    </w:p>
    <w:p w:rsidR="004554F3" w:rsidRDefault="000C4403">
      <w:pPr>
        <w:ind w:firstLine="567"/>
        <w:jc w:val="both"/>
      </w:pPr>
      <w:r>
        <w:t>7. Замечания и предложения, высказанные членами аттестационной комиссии</w:t>
      </w:r>
      <w:r>
        <w:br/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rPr>
          <w:sz w:val="2"/>
          <w:szCs w:val="2"/>
        </w:rPr>
      </w:pPr>
    </w:p>
    <w:p w:rsidR="004554F3" w:rsidRDefault="000C4403">
      <w:pPr>
        <w:ind w:firstLine="567"/>
      </w:pPr>
      <w:r>
        <w:t xml:space="preserve">8. Замечания и предложения, высказанные аттестуемым работником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7768"/>
        <w:rPr>
          <w:sz w:val="2"/>
          <w:szCs w:val="2"/>
        </w:rPr>
      </w:pPr>
    </w:p>
    <w:p w:rsidR="004554F3" w:rsidRDefault="004554F3"/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rPr>
          <w:sz w:val="2"/>
          <w:szCs w:val="2"/>
        </w:rPr>
      </w:pPr>
    </w:p>
    <w:p w:rsidR="004554F3" w:rsidRDefault="000C4403">
      <w:pPr>
        <w:numPr>
          <w:ilvl w:val="0"/>
          <w:numId w:val="4"/>
        </w:numPr>
        <w:shd w:val="clear" w:color="auto" w:fill="FFFFFF"/>
        <w:autoSpaceDE w:val="0"/>
        <w:jc w:val="both"/>
        <w:rPr>
          <w:color w:val="000000"/>
          <w:szCs w:val="28"/>
          <w:lang w:val="en-US" w:eastAsia="en-US"/>
        </w:rPr>
      </w:pPr>
      <w:r>
        <w:rPr>
          <w:color w:val="000000"/>
          <w:szCs w:val="28"/>
          <w:lang w:val="en-US" w:eastAsia="en-US"/>
        </w:rPr>
        <w:t>Решение аттестационной комисии: _______</w:t>
      </w:r>
    </w:p>
    <w:p w:rsidR="004554F3" w:rsidRDefault="000C4403">
      <w:pPr>
        <w:shd w:val="clear" w:color="auto" w:fill="FFFFFF"/>
        <w:autoSpaceDE w:val="0"/>
        <w:jc w:val="both"/>
        <w:rPr>
          <w:color w:val="000000"/>
          <w:szCs w:val="28"/>
          <w:u w:val="single"/>
          <w:lang w:val="en-US" w:eastAsia="en-US"/>
        </w:rPr>
      </w:pPr>
      <w:r>
        <w:rPr>
          <w:color w:val="000000"/>
          <w:szCs w:val="28"/>
          <w:lang w:val="en-US" w:eastAsia="en-US"/>
        </w:rPr>
        <w:t xml:space="preserve">Результаты голосования: </w:t>
      </w:r>
      <w:r>
        <w:rPr>
          <w:color w:val="000000"/>
          <w:szCs w:val="28"/>
          <w:u w:val="single"/>
          <w:lang w:val="en-US" w:eastAsia="en-US"/>
        </w:rPr>
        <w:t>за -          , против -  ____</w:t>
      </w:r>
    </w:p>
    <w:p w:rsidR="004554F3" w:rsidRDefault="000C4403">
      <w:pPr>
        <w:jc w:val="both"/>
      </w:pPr>
      <w:r w:rsidRPr="000C4403">
        <w:rPr>
          <w:color w:val="000000"/>
          <w:sz w:val="28"/>
          <w:szCs w:val="28"/>
          <w:lang w:eastAsia="en-US"/>
        </w:rPr>
        <w:t xml:space="preserve">     </w:t>
      </w:r>
      <w:r>
        <w:t>10. Рекомендации аттестационной комиссии (с указанием мотивов, по которым они даются)</w:t>
      </w:r>
    </w:p>
    <w:p w:rsidR="004554F3" w:rsidRDefault="004554F3"/>
    <w:p w:rsidR="004554F3" w:rsidRDefault="000C4403">
      <w:pPr>
        <w:ind w:firstLine="567"/>
      </w:pPr>
      <w:r>
        <w:t>11. Примечания</w:t>
      </w:r>
    </w:p>
    <w:p w:rsidR="004554F3" w:rsidRDefault="004554F3"/>
    <w:p w:rsidR="004554F3" w:rsidRDefault="000C4403">
      <w:pPr>
        <w:ind w:left="567"/>
      </w:pPr>
      <w:r>
        <w:t>Председатель аттестационной</w:t>
      </w:r>
      <w:r>
        <w:br/>
        <w:t>комиссии</w:t>
      </w:r>
    </w:p>
    <w:p w:rsidR="004554F3" w:rsidRDefault="000C4403">
      <w:pPr>
        <w:ind w:left="567"/>
      </w:pPr>
      <w:r>
        <w:t>Секретарь аттестационной</w:t>
      </w:r>
      <w:r>
        <w:br/>
        <w:t>комиссии</w:t>
      </w:r>
    </w:p>
    <w:p w:rsidR="004554F3" w:rsidRDefault="000C4403">
      <w:pPr>
        <w:ind w:left="567"/>
      </w:pPr>
      <w:r>
        <w:t>Члены аттестационной</w:t>
      </w:r>
      <w:r>
        <w:br/>
        <w:t>комиссии</w:t>
      </w:r>
    </w:p>
    <w:p w:rsidR="004554F3" w:rsidRDefault="000C4403">
      <w:pPr>
        <w:ind w:right="4820" w:firstLine="567"/>
      </w:pPr>
      <w:r>
        <w:t xml:space="preserve">Дата аттестации  </w:t>
      </w:r>
    </w:p>
    <w:p w:rsidR="004554F3" w:rsidRDefault="004554F3">
      <w:pPr>
        <w:pBdr>
          <w:top w:val="single" w:sz="4" w:space="1" w:color="000000"/>
          <w:left w:val="nil"/>
          <w:bottom w:val="nil"/>
          <w:right w:val="nil"/>
        </w:pBdr>
        <w:ind w:left="2381" w:right="4819"/>
        <w:rPr>
          <w:sz w:val="2"/>
          <w:szCs w:val="2"/>
        </w:rPr>
      </w:pPr>
    </w:p>
    <w:p w:rsidR="004554F3" w:rsidRDefault="000C4403">
      <w:pPr>
        <w:ind w:firstLine="567"/>
      </w:pPr>
      <w:r>
        <w:t>С аттестационным листом ознакомился</w:t>
      </w:r>
    </w:p>
    <w:p w:rsidR="004554F3" w:rsidRDefault="004554F3">
      <w:pPr>
        <w:ind w:left="2268" w:right="3685"/>
        <w:jc w:val="right"/>
      </w:pPr>
    </w:p>
    <w:p w:rsidR="004554F3" w:rsidRDefault="000C4403">
      <w:pPr>
        <w:pBdr>
          <w:top w:val="single" w:sz="4" w:space="1" w:color="000000"/>
          <w:left w:val="nil"/>
          <w:bottom w:val="nil"/>
          <w:right w:val="nil"/>
        </w:pBdr>
        <w:ind w:left="2268" w:right="3685"/>
        <w:jc w:val="center"/>
        <w:rPr>
          <w:sz w:val="20"/>
        </w:rPr>
      </w:pPr>
      <w:r>
        <w:rPr>
          <w:sz w:val="20"/>
        </w:rPr>
        <w:t>(подпись аттестованного и дата)</w:t>
      </w:r>
    </w:p>
    <w:p w:rsidR="004554F3" w:rsidRDefault="004554F3">
      <w:pPr>
        <w:sectPr w:rsidR="004554F3" w:rsidSect="00073789">
          <w:pgSz w:w="11906" w:h="16838"/>
          <w:pgMar w:top="425" w:right="851" w:bottom="907" w:left="1304" w:header="0" w:footer="0" w:gutter="0"/>
          <w:cols w:space="720"/>
          <w:formProt w:val="0"/>
          <w:docGrid w:linePitch="360"/>
        </w:sectPr>
      </w:pPr>
    </w:p>
    <w:p w:rsidR="004554F3" w:rsidRDefault="000C4403" w:rsidP="00C671BA">
      <w:pPr>
        <w:pageBreakBefore/>
        <w:shd w:val="clear" w:color="auto" w:fill="FFFFFF"/>
        <w:tabs>
          <w:tab w:val="left" w:pos="4253"/>
          <w:tab w:val="left" w:pos="4962"/>
        </w:tabs>
        <w:autoSpaceDE w:val="0"/>
        <w:ind w:left="4962"/>
        <w:jc w:val="both"/>
        <w:rPr>
          <w:color w:val="000000"/>
          <w:spacing w:val="-4"/>
        </w:rPr>
      </w:pPr>
      <w:r>
        <w:t xml:space="preserve">Приложение № </w:t>
      </w:r>
      <w:r w:rsidR="0009069D">
        <w:t>3</w:t>
      </w:r>
      <w:r>
        <w:t xml:space="preserve"> к</w:t>
      </w:r>
      <w:r w:rsidR="00C71EE2" w:rsidRPr="00C71EE2">
        <w:t xml:space="preserve"> </w:t>
      </w:r>
      <w:r w:rsidR="00C71EE2">
        <w:t xml:space="preserve">постановлению «Об утверждении Положения </w:t>
      </w:r>
      <w:r w:rsidR="00C71EE2">
        <w:rPr>
          <w:color w:val="000000"/>
        </w:rPr>
        <w:t xml:space="preserve">о порядке аттестации </w:t>
      </w:r>
      <w:r w:rsidR="00C71EE2">
        <w:rPr>
          <w:color w:val="000000"/>
          <w:spacing w:val="2"/>
        </w:rPr>
        <w:t>руководителей структурных подразделений,специалистов    Муниципал</w:t>
      </w:r>
      <w:r w:rsidR="00310C23">
        <w:rPr>
          <w:color w:val="000000"/>
          <w:spacing w:val="2"/>
        </w:rPr>
        <w:t>-</w:t>
      </w:r>
      <w:r w:rsidR="00C71EE2">
        <w:rPr>
          <w:color w:val="000000"/>
          <w:spacing w:val="2"/>
        </w:rPr>
        <w:t>ьного бюджетного учреждения «ГКДЦ», подведомственного Администрации    Семикаракорского</w:t>
      </w:r>
      <w:r w:rsidR="00C71EE2">
        <w:rPr>
          <w:szCs w:val="28"/>
        </w:rPr>
        <w:t xml:space="preserve"> городского поселения от 25.07.2017 № 682</w:t>
      </w:r>
      <w:r>
        <w:t xml:space="preserve"> </w:t>
      </w:r>
    </w:p>
    <w:p w:rsidR="00C671BA" w:rsidRDefault="00C671BA">
      <w:pPr>
        <w:jc w:val="center"/>
        <w:rPr>
          <w:b/>
          <w:color w:val="000000"/>
          <w:spacing w:val="-4"/>
          <w:sz w:val="28"/>
          <w:szCs w:val="28"/>
        </w:rPr>
      </w:pPr>
    </w:p>
    <w:p w:rsidR="00C671BA" w:rsidRDefault="00C671BA">
      <w:pPr>
        <w:jc w:val="center"/>
        <w:rPr>
          <w:b/>
          <w:color w:val="000000"/>
          <w:spacing w:val="-4"/>
          <w:sz w:val="28"/>
          <w:szCs w:val="28"/>
        </w:rPr>
      </w:pPr>
    </w:p>
    <w:p w:rsidR="004554F3" w:rsidRDefault="000C4403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ГРАФИК РАБОТЫ АТТЕСТАЦИОННОЙ КОМИССИИ</w:t>
      </w:r>
    </w:p>
    <w:p w:rsidR="004554F3" w:rsidRDefault="004554F3">
      <w:pPr>
        <w:jc w:val="center"/>
        <w:rPr>
          <w:b/>
          <w:color w:val="000000"/>
          <w:spacing w:val="-4"/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354"/>
        <w:gridCol w:w="1661"/>
        <w:gridCol w:w="1639"/>
        <w:gridCol w:w="1337"/>
        <w:gridCol w:w="1257"/>
        <w:gridCol w:w="2083"/>
      </w:tblGrid>
      <w:tr w:rsidR="004554F3">
        <w:trPr>
          <w:trHeight w:val="79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 аттестуемого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Форма аттестации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Сроки работы комиссии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0C4403">
            <w:pPr>
              <w:shd w:val="clear" w:color="auto" w:fill="FFFFFF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4554F3">
        <w:trPr>
          <w:trHeight w:val="35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4554F3" w:rsidRDefault="004554F3">
            <w:pPr>
              <w:shd w:val="clear" w:color="auto" w:fill="FFFFFF"/>
              <w:autoSpaceDE w:val="0"/>
              <w:snapToGrid w:val="0"/>
            </w:pPr>
          </w:p>
        </w:tc>
      </w:tr>
    </w:tbl>
    <w:p w:rsidR="004554F3" w:rsidRDefault="004554F3">
      <w:pPr>
        <w:jc w:val="both"/>
        <w:rPr>
          <w:sz w:val="28"/>
          <w:szCs w:val="28"/>
        </w:rPr>
      </w:pPr>
    </w:p>
    <w:p w:rsidR="004554F3" w:rsidRDefault="004554F3">
      <w:pPr>
        <w:jc w:val="both"/>
        <w:rPr>
          <w:sz w:val="28"/>
          <w:szCs w:val="28"/>
        </w:rPr>
      </w:pPr>
    </w:p>
    <w:p w:rsidR="004554F3" w:rsidRDefault="004554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0C23" w:rsidRDefault="00310C23" w:rsidP="00BE0809">
      <w:pPr>
        <w:pageBreakBefore/>
        <w:shd w:val="clear" w:color="auto" w:fill="FFFFFF"/>
        <w:tabs>
          <w:tab w:val="left" w:pos="4253"/>
          <w:tab w:val="left" w:pos="4962"/>
          <w:tab w:val="left" w:pos="5103"/>
          <w:tab w:val="left" w:pos="5387"/>
        </w:tabs>
        <w:autoSpaceDE w:val="0"/>
        <w:ind w:left="4962"/>
        <w:rPr>
          <w:color w:val="000000"/>
          <w:spacing w:val="1"/>
        </w:rPr>
      </w:pPr>
      <w:r w:rsidRPr="00AE6C0D">
        <w:t xml:space="preserve"> </w:t>
      </w:r>
      <w:r>
        <w:t xml:space="preserve">Приложение №5 к постановлению «Об утверждении Положения </w:t>
      </w:r>
      <w:r>
        <w:rPr>
          <w:color w:val="000000"/>
        </w:rPr>
        <w:t xml:space="preserve">о порядке аттестации </w:t>
      </w:r>
      <w:r>
        <w:rPr>
          <w:color w:val="000000"/>
          <w:spacing w:val="2"/>
        </w:rPr>
        <w:t xml:space="preserve">руководителей структурных подразделений, специалистов    </w:t>
      </w:r>
      <w:r w:rsidR="00BE0809">
        <w:rPr>
          <w:color w:val="000000"/>
          <w:spacing w:val="2"/>
        </w:rPr>
        <w:t>М</w:t>
      </w:r>
      <w:r>
        <w:rPr>
          <w:color w:val="000000"/>
          <w:spacing w:val="2"/>
        </w:rPr>
        <w:t>униципального бюджетного учреждения «ГКДЦ», подведомственного Администрации    Семикаракорского</w:t>
      </w:r>
      <w:r>
        <w:rPr>
          <w:szCs w:val="28"/>
        </w:rPr>
        <w:t xml:space="preserve"> городского поселения от 25.07.2017 № 682</w:t>
      </w:r>
    </w:p>
    <w:p w:rsidR="00310C23" w:rsidRPr="00310C23" w:rsidRDefault="00310C23" w:rsidP="00310C23">
      <w:pPr>
        <w:pStyle w:val="ConsPlusNormal"/>
      </w:pPr>
    </w:p>
    <w:p w:rsidR="00310C23" w:rsidRPr="00AE6C0D" w:rsidRDefault="00310C23" w:rsidP="00310C23">
      <w:pPr>
        <w:pStyle w:val="ConsPlusNonformat"/>
        <w:jc w:val="center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ПРОТОКОЛ N _______</w:t>
      </w:r>
    </w:p>
    <w:p w:rsidR="00310C23" w:rsidRPr="00AE6C0D" w:rsidRDefault="00310C23" w:rsidP="00310C23">
      <w:pPr>
        <w:pStyle w:val="ConsPlusNonformat"/>
        <w:jc w:val="center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заседания аттестационной комиссии</w:t>
      </w:r>
    </w:p>
    <w:p w:rsidR="00310C23" w:rsidRPr="00AE6C0D" w:rsidRDefault="00310C23" w:rsidP="00310C23">
      <w:pPr>
        <w:pStyle w:val="ConsPlusNonformat"/>
        <w:jc w:val="center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__________________________________________________________</w:t>
      </w:r>
    </w:p>
    <w:p w:rsidR="00310C23" w:rsidRPr="00AE6C0D" w:rsidRDefault="00310C23" w:rsidP="00310C23">
      <w:pPr>
        <w:pStyle w:val="ConsPlusNonformat"/>
        <w:jc w:val="center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"__"___________ ____ г.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Присутствовали: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Председатель комиссии 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AE6C0D">
        <w:rPr>
          <w:rFonts w:ascii="Times New Roman" w:hAnsi="Times New Roman" w:cs="Times New Roman"/>
        </w:rPr>
        <w:t>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     (Ф.И.О., должность)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Секретарь комиссии _________________________</w:t>
      </w:r>
      <w:r>
        <w:rPr>
          <w:rFonts w:ascii="Times New Roman" w:hAnsi="Times New Roman" w:cs="Times New Roman"/>
        </w:rPr>
        <w:t>____________________</w:t>
      </w:r>
      <w:r w:rsidRPr="00AE6C0D">
        <w:rPr>
          <w:rFonts w:ascii="Times New Roman" w:hAnsi="Times New Roman" w:cs="Times New Roman"/>
        </w:rPr>
        <w:t>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   (Ф.И.О., должность)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Члены комиссии ____________________________</w:t>
      </w:r>
      <w:r>
        <w:rPr>
          <w:rFonts w:ascii="Times New Roman" w:hAnsi="Times New Roman" w:cs="Times New Roman"/>
        </w:rPr>
        <w:t>__________________</w:t>
      </w:r>
      <w:r w:rsidRPr="00AE6C0D">
        <w:rPr>
          <w:rFonts w:ascii="Times New Roman" w:hAnsi="Times New Roman" w:cs="Times New Roman"/>
        </w:rPr>
        <w:t>____________________________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AE6C0D">
        <w:rPr>
          <w:rFonts w:ascii="Times New Roman" w:hAnsi="Times New Roman" w:cs="Times New Roman"/>
        </w:rPr>
        <w:t>___________________________.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(Ф.И.О., должности)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Приглашенные ____________________________</w:t>
      </w:r>
      <w:r>
        <w:rPr>
          <w:rFonts w:ascii="Times New Roman" w:hAnsi="Times New Roman" w:cs="Times New Roman"/>
        </w:rPr>
        <w:t>__________________</w:t>
      </w:r>
      <w:r w:rsidRPr="00AE6C0D">
        <w:rPr>
          <w:rFonts w:ascii="Times New Roman" w:hAnsi="Times New Roman" w:cs="Times New Roman"/>
        </w:rPr>
        <w:t>_____________________________.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(Ф.И.О., должности)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Повестка дня: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Аттестация сотрудников ________</w:t>
      </w:r>
      <w:r>
        <w:rPr>
          <w:rFonts w:ascii="Times New Roman" w:hAnsi="Times New Roman" w:cs="Times New Roman"/>
        </w:rPr>
        <w:t>___________________</w:t>
      </w:r>
      <w:r w:rsidRPr="00AE6C0D">
        <w:rPr>
          <w:rFonts w:ascii="Times New Roman" w:hAnsi="Times New Roman" w:cs="Times New Roman"/>
        </w:rPr>
        <w:t>________________________________________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AE6C0D">
        <w:rPr>
          <w:rFonts w:ascii="Times New Roman" w:hAnsi="Times New Roman" w:cs="Times New Roman"/>
        </w:rPr>
        <w:t>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(Ф.И.О., занимаемые должности аттестуемых на данном заседании)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1. Слушали: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аттестационные материалы на ________________</w:t>
      </w:r>
      <w:r>
        <w:rPr>
          <w:rFonts w:ascii="Times New Roman" w:hAnsi="Times New Roman" w:cs="Times New Roman"/>
        </w:rPr>
        <w:t>_____________________</w:t>
      </w:r>
      <w:r w:rsidRPr="00AE6C0D">
        <w:rPr>
          <w:rFonts w:ascii="Times New Roman" w:hAnsi="Times New Roman" w:cs="Times New Roman"/>
        </w:rPr>
        <w:t>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Вопросы к аттестуемому и ответы на них: __________________________</w:t>
      </w:r>
      <w:r>
        <w:rPr>
          <w:rFonts w:ascii="Times New Roman" w:hAnsi="Times New Roman" w:cs="Times New Roman"/>
        </w:rPr>
        <w:t>_______________________</w:t>
      </w:r>
      <w:r w:rsidRPr="00AE6C0D">
        <w:rPr>
          <w:rFonts w:ascii="Times New Roman" w:hAnsi="Times New Roman" w:cs="Times New Roman"/>
        </w:rPr>
        <w:t>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AE6C0D">
        <w:rPr>
          <w:rFonts w:ascii="Times New Roman" w:hAnsi="Times New Roman" w:cs="Times New Roman"/>
        </w:rPr>
        <w:t>______________________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__________________________________________________________________________.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Оценка деятельности аттестуемого _____________________________________.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Рекомендация аттестационной комиссии _________________________________.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Голосовали: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"за" _______ голосов;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"против" _______ голосов;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"воздержалось" _______ голосов.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По  результатам  проведения  аттестации  комиссия  пришла  к следующему</w:t>
      </w:r>
      <w:r>
        <w:rPr>
          <w:rFonts w:ascii="Times New Roman" w:hAnsi="Times New Roman" w:cs="Times New Roman"/>
        </w:rPr>
        <w:t xml:space="preserve"> </w:t>
      </w:r>
      <w:r w:rsidRPr="00AE6C0D">
        <w:rPr>
          <w:rFonts w:ascii="Times New Roman" w:hAnsi="Times New Roman" w:cs="Times New Roman"/>
        </w:rPr>
        <w:t>выводу: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Аттестуемый работник ________________________________ (Ф.И.О.)</w:t>
      </w:r>
      <w:r>
        <w:rPr>
          <w:rFonts w:ascii="Times New Roman" w:hAnsi="Times New Roman" w:cs="Times New Roman"/>
        </w:rPr>
        <w:t xml:space="preserve"> (</w:t>
      </w:r>
      <w:r w:rsidRPr="00AE6C0D">
        <w:rPr>
          <w:rFonts w:ascii="Times New Roman" w:hAnsi="Times New Roman" w:cs="Times New Roman"/>
        </w:rPr>
        <w:t>соответствует (несоответствует) занимаемой должности.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С выводами и рекомендациями аттестационной комиссии ознакомлен(а)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__________________________/__________________________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(подпись аттестуемого)      (расшифровка подписи)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2. Слушали: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аттестационные  материалы  на _________________________________________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>и т.д. на каждого аттестуемого.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Председатель аттестационной комиссии _____________/______________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       (подпись)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Секретарь аттестационной комиссии    _____________/______________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       (подпись)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Члены аттестационной комиссии        _____________/______________</w:t>
      </w:r>
    </w:p>
    <w:p w:rsidR="00310C23" w:rsidRPr="00AE6C0D" w:rsidRDefault="00310C23" w:rsidP="00310C23">
      <w:pPr>
        <w:pStyle w:val="ConsPlusNonformat"/>
        <w:jc w:val="both"/>
        <w:rPr>
          <w:rFonts w:ascii="Times New Roman" w:hAnsi="Times New Roman" w:cs="Times New Roman"/>
        </w:rPr>
      </w:pPr>
      <w:r w:rsidRPr="00AE6C0D">
        <w:rPr>
          <w:rFonts w:ascii="Times New Roman" w:hAnsi="Times New Roman" w:cs="Times New Roman"/>
        </w:rPr>
        <w:t xml:space="preserve">                                           (подпись)</w:t>
      </w:r>
    </w:p>
    <w:p w:rsidR="00465307" w:rsidRDefault="00465307" w:rsidP="00465307">
      <w:pPr>
        <w:pageBreakBefore/>
        <w:shd w:val="clear" w:color="auto" w:fill="FFFFFF"/>
        <w:tabs>
          <w:tab w:val="left" w:pos="4253"/>
          <w:tab w:val="left" w:pos="4962"/>
          <w:tab w:val="left" w:pos="5103"/>
          <w:tab w:val="left" w:pos="5387"/>
        </w:tabs>
        <w:autoSpaceDE w:val="0"/>
        <w:ind w:left="4962"/>
        <w:rPr>
          <w:color w:val="000000"/>
          <w:spacing w:val="1"/>
        </w:rPr>
      </w:pPr>
      <w:r>
        <w:t xml:space="preserve">Приложение № 4 к постановлению «Об утверждении Положения </w:t>
      </w:r>
      <w:r>
        <w:rPr>
          <w:color w:val="000000"/>
        </w:rPr>
        <w:t xml:space="preserve">о порядке аттестации </w:t>
      </w:r>
      <w:r>
        <w:rPr>
          <w:color w:val="000000"/>
          <w:spacing w:val="2"/>
        </w:rPr>
        <w:t>руководителей структурных подразделений, специалистов    Муниципального бюджетного учреждения «ГКДЦ», подведомственного Администрации    Семикаракорского</w:t>
      </w:r>
      <w:r>
        <w:rPr>
          <w:szCs w:val="28"/>
        </w:rPr>
        <w:t xml:space="preserve"> городского поселения от 25.07.2017 № 682</w:t>
      </w:r>
    </w:p>
    <w:p w:rsidR="00465307" w:rsidRDefault="00465307" w:rsidP="00465307">
      <w:pPr>
        <w:widowControl w:val="0"/>
        <w:jc w:val="center"/>
        <w:rPr>
          <w:rFonts w:eastAsia="SimSun" w:cs="Arial"/>
          <w:kern w:val="1"/>
          <w:lang w:eastAsia="hi-IN" w:bidi="hi-IN"/>
        </w:rPr>
      </w:pPr>
    </w:p>
    <w:p w:rsidR="00465307" w:rsidRPr="00465307" w:rsidRDefault="00465307" w:rsidP="00465307">
      <w:pPr>
        <w:widowControl w:val="0"/>
        <w:jc w:val="center"/>
        <w:rPr>
          <w:rFonts w:eastAsia="SimSun" w:cs="Arial"/>
          <w:kern w:val="1"/>
          <w:lang w:eastAsia="hi-IN" w:bidi="hi-IN"/>
        </w:rPr>
      </w:pPr>
      <w:r w:rsidRPr="00465307">
        <w:rPr>
          <w:rFonts w:eastAsia="SimSun" w:cs="Arial"/>
          <w:kern w:val="1"/>
          <w:lang w:eastAsia="hi-IN" w:bidi="hi-IN"/>
        </w:rPr>
        <w:t>ХАРАКТЕРИСТИКА</w:t>
      </w:r>
    </w:p>
    <w:p w:rsidR="00465307" w:rsidRPr="00465307" w:rsidRDefault="00465307" w:rsidP="00465307">
      <w:pPr>
        <w:widowControl w:val="0"/>
        <w:jc w:val="center"/>
        <w:rPr>
          <w:rFonts w:eastAsia="SimSun" w:cs="Arial"/>
          <w:kern w:val="1"/>
          <w:lang w:eastAsia="hi-IN" w:bidi="hi-IN"/>
        </w:rPr>
      </w:pPr>
      <w:r w:rsidRPr="00465307">
        <w:rPr>
          <w:rFonts w:eastAsia="SimSun" w:cs="Arial"/>
          <w:kern w:val="1"/>
          <w:lang w:eastAsia="hi-IN" w:bidi="hi-IN"/>
        </w:rPr>
        <w:t>на работника</w:t>
      </w:r>
      <w:r>
        <w:rPr>
          <w:rFonts w:eastAsia="SimSun" w:cs="Arial"/>
          <w:kern w:val="1"/>
          <w:lang w:eastAsia="hi-IN" w:bidi="hi-IN"/>
        </w:rPr>
        <w:t>,</w:t>
      </w:r>
      <w:r w:rsidRPr="00465307">
        <w:rPr>
          <w:rFonts w:eastAsia="SimSun" w:cs="Arial"/>
          <w:kern w:val="1"/>
          <w:lang w:eastAsia="hi-IN" w:bidi="hi-IN"/>
        </w:rPr>
        <w:t xml:space="preserve"> подлежащего аттестации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3"/>
        <w:gridCol w:w="6795"/>
      </w:tblGrid>
      <w:tr w:rsidR="00465307" w:rsidRPr="00465307" w:rsidTr="00A458F2"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Фамилия, имя и отчество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Дата рождения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Сведения об образовании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Занимаемая должность, дата назначения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Стаж работы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Показатели результативности профессиональной деятельности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Наличие дисциплинарных взысканий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Поощрения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Дата составления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Отметка об ознакомлении, дата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  <w:tr w:rsidR="00465307" w:rsidRPr="00465307" w:rsidTr="00A458F2">
        <w:tc>
          <w:tcPr>
            <w:tcW w:w="2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  <w:r w:rsidRPr="00465307">
              <w:rPr>
                <w:rFonts w:eastAsia="SimSun" w:cs="Arial"/>
                <w:kern w:val="1"/>
                <w:lang w:eastAsia="hi-IN" w:bidi="hi-IN"/>
              </w:rPr>
              <w:t>Сведения о лице подготовившего характеристику, дата</w:t>
            </w:r>
          </w:p>
        </w:tc>
        <w:tc>
          <w:tcPr>
            <w:tcW w:w="6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307" w:rsidRPr="00465307" w:rsidRDefault="00465307" w:rsidP="00465307">
            <w:pPr>
              <w:widowControl w:val="0"/>
              <w:suppressLineNumbers/>
              <w:spacing w:before="240" w:after="240"/>
              <w:rPr>
                <w:rFonts w:eastAsia="SimSun" w:cs="Arial"/>
                <w:kern w:val="1"/>
                <w:lang w:eastAsia="hi-IN" w:bidi="hi-IN"/>
              </w:rPr>
            </w:pPr>
          </w:p>
        </w:tc>
      </w:tr>
    </w:tbl>
    <w:p w:rsidR="004554F3" w:rsidRDefault="000C4403">
      <w:pPr>
        <w:tabs>
          <w:tab w:val="center" w:pos="4677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sectPr w:rsidR="004554F3" w:rsidSect="00310C23">
      <w:pgSz w:w="11906" w:h="16838"/>
      <w:pgMar w:top="992" w:right="1276" w:bottom="992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6B"/>
    <w:multiLevelType w:val="multilevel"/>
    <w:tmpl w:val="2636435E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spacing w:val="-33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93A6B"/>
    <w:multiLevelType w:val="multilevel"/>
    <w:tmpl w:val="C602B6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01E81"/>
    <w:multiLevelType w:val="multilevel"/>
    <w:tmpl w:val="F092C4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B12D63"/>
    <w:multiLevelType w:val="multilevel"/>
    <w:tmpl w:val="F7B8D72A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F3"/>
    <w:rsid w:val="000156CB"/>
    <w:rsid w:val="00073789"/>
    <w:rsid w:val="0009069D"/>
    <w:rsid w:val="000C4403"/>
    <w:rsid w:val="0010377A"/>
    <w:rsid w:val="001E51C7"/>
    <w:rsid w:val="00201C27"/>
    <w:rsid w:val="002228B9"/>
    <w:rsid w:val="0024148C"/>
    <w:rsid w:val="002614B8"/>
    <w:rsid w:val="00291202"/>
    <w:rsid w:val="002A46E0"/>
    <w:rsid w:val="00310C23"/>
    <w:rsid w:val="003236F0"/>
    <w:rsid w:val="003C7BDD"/>
    <w:rsid w:val="003D03D3"/>
    <w:rsid w:val="004554F3"/>
    <w:rsid w:val="00460A45"/>
    <w:rsid w:val="00465307"/>
    <w:rsid w:val="004B3808"/>
    <w:rsid w:val="004D2C1F"/>
    <w:rsid w:val="00583B9F"/>
    <w:rsid w:val="005B2FF4"/>
    <w:rsid w:val="00605943"/>
    <w:rsid w:val="007461DC"/>
    <w:rsid w:val="007534D5"/>
    <w:rsid w:val="007929D7"/>
    <w:rsid w:val="007A1342"/>
    <w:rsid w:val="0081569E"/>
    <w:rsid w:val="00952940"/>
    <w:rsid w:val="0099606F"/>
    <w:rsid w:val="009E53DB"/>
    <w:rsid w:val="00A34EBB"/>
    <w:rsid w:val="00A42D55"/>
    <w:rsid w:val="00A51B39"/>
    <w:rsid w:val="00B13188"/>
    <w:rsid w:val="00B25BB8"/>
    <w:rsid w:val="00B44B97"/>
    <w:rsid w:val="00B64484"/>
    <w:rsid w:val="00BE04F6"/>
    <w:rsid w:val="00BE0809"/>
    <w:rsid w:val="00C34B28"/>
    <w:rsid w:val="00C671BA"/>
    <w:rsid w:val="00C71EE2"/>
    <w:rsid w:val="00D047B8"/>
    <w:rsid w:val="00D543BF"/>
    <w:rsid w:val="00D77486"/>
    <w:rsid w:val="00E30DEF"/>
    <w:rsid w:val="00E61043"/>
    <w:rsid w:val="00E7685E"/>
    <w:rsid w:val="00EA7449"/>
    <w:rsid w:val="00EB0BD4"/>
    <w:rsid w:val="00EE103A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pacing w:val="-33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a3">
    <w:name w:val="Подзаголовок Знак"/>
    <w:rPr>
      <w:b/>
      <w:sz w:val="28"/>
    </w:rPr>
  </w:style>
  <w:style w:type="character" w:customStyle="1" w:styleId="10">
    <w:name w:val="Заголовок 1 Знак"/>
    <w:rPr>
      <w:b/>
    </w:rPr>
  </w:style>
  <w:style w:type="character" w:customStyle="1" w:styleId="a4">
    <w:name w:val="Гипертекстовая ссылка"/>
    <w:rPr>
      <w:b/>
      <w:bCs/>
      <w:color w:val="106BBE"/>
      <w:sz w:val="26"/>
      <w:szCs w:val="26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jc w:val="center"/>
    </w:pPr>
    <w:rPr>
      <w:sz w:val="28"/>
    </w:rPr>
  </w:style>
  <w:style w:type="paragraph" w:customStyle="1" w:styleId="TextBody">
    <w:name w:val="Text Body"/>
    <w:basedOn w:val="a"/>
    <w:pPr>
      <w:jc w:val="center"/>
    </w:pPr>
    <w:rPr>
      <w:sz w:val="32"/>
    </w:r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Subtitle"/>
    <w:basedOn w:val="a"/>
    <w:next w:val="TextBody"/>
    <w:pPr>
      <w:jc w:val="center"/>
    </w:pPr>
    <w:rPr>
      <w:b/>
      <w:sz w:val="28"/>
      <w:szCs w:val="20"/>
    </w:rPr>
  </w:style>
  <w:style w:type="paragraph" w:styleId="aa">
    <w:name w:val="No Spacing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ad">
    <w:name w:val="Balloon Text"/>
    <w:basedOn w:val="a"/>
    <w:link w:val="ae"/>
    <w:uiPriority w:val="99"/>
    <w:semiHidden/>
    <w:unhideWhenUsed/>
    <w:rsid w:val="00583B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B9F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10C2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val="ru-RU" w:eastAsia="hi-IN"/>
    </w:rPr>
  </w:style>
  <w:style w:type="paragraph" w:customStyle="1" w:styleId="ConsPlusNonformat">
    <w:name w:val="ConsPlusNonformat"/>
    <w:next w:val="ConsPlusNormal"/>
    <w:rsid w:val="00310C2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val="ru-RU"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pacing w:val="-33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a3">
    <w:name w:val="Подзаголовок Знак"/>
    <w:rPr>
      <w:b/>
      <w:sz w:val="28"/>
    </w:rPr>
  </w:style>
  <w:style w:type="character" w:customStyle="1" w:styleId="10">
    <w:name w:val="Заголовок 1 Знак"/>
    <w:rPr>
      <w:b/>
    </w:rPr>
  </w:style>
  <w:style w:type="character" w:customStyle="1" w:styleId="a4">
    <w:name w:val="Гипертекстовая ссылка"/>
    <w:rPr>
      <w:b/>
      <w:bCs/>
      <w:color w:val="106BBE"/>
      <w:sz w:val="26"/>
      <w:szCs w:val="26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jc w:val="center"/>
    </w:pPr>
    <w:rPr>
      <w:sz w:val="28"/>
    </w:rPr>
  </w:style>
  <w:style w:type="paragraph" w:customStyle="1" w:styleId="TextBody">
    <w:name w:val="Text Body"/>
    <w:basedOn w:val="a"/>
    <w:pPr>
      <w:jc w:val="center"/>
    </w:pPr>
    <w:rPr>
      <w:sz w:val="32"/>
    </w:r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Subtitle"/>
    <w:basedOn w:val="a"/>
    <w:next w:val="TextBody"/>
    <w:pPr>
      <w:jc w:val="center"/>
    </w:pPr>
    <w:rPr>
      <w:b/>
      <w:sz w:val="28"/>
      <w:szCs w:val="20"/>
    </w:rPr>
  </w:style>
  <w:style w:type="paragraph" w:styleId="aa">
    <w:name w:val="No Spacing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ad">
    <w:name w:val="Balloon Text"/>
    <w:basedOn w:val="a"/>
    <w:link w:val="ae"/>
    <w:uiPriority w:val="99"/>
    <w:semiHidden/>
    <w:unhideWhenUsed/>
    <w:rsid w:val="00583B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B9F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10C2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val="ru-RU" w:eastAsia="hi-IN"/>
    </w:rPr>
  </w:style>
  <w:style w:type="paragraph" w:customStyle="1" w:styleId="ConsPlusNonformat">
    <w:name w:val="ConsPlusNonformat"/>
    <w:next w:val="ConsPlusNormal"/>
    <w:rsid w:val="00310C2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val="ru-RU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73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user32</cp:lastModifiedBy>
  <cp:revision>2</cp:revision>
  <cp:lastPrinted>2017-07-26T06:32:00Z</cp:lastPrinted>
  <dcterms:created xsi:type="dcterms:W3CDTF">2017-08-17T10:30:00Z</dcterms:created>
  <dcterms:modified xsi:type="dcterms:W3CDTF">2017-08-17T10:30:00Z</dcterms:modified>
  <dc:language>en-US</dc:language>
</cp:coreProperties>
</file>