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71" w:rsidRDefault="000E466B" w:rsidP="004D6B6D">
      <w:pPr>
        <w:jc w:val="center"/>
        <w:rPr>
          <w:sz w:val="28"/>
          <w:szCs w:val="28"/>
        </w:rPr>
      </w:pPr>
      <w:r>
        <w:rPr>
          <w:sz w:val="28"/>
          <w:szCs w:val="28"/>
        </w:rPr>
        <w:t>Российская Федерация</w:t>
      </w:r>
    </w:p>
    <w:p w:rsidR="00E52171" w:rsidRDefault="000E466B" w:rsidP="004D6B6D">
      <w:pPr>
        <w:jc w:val="center"/>
        <w:rPr>
          <w:sz w:val="28"/>
          <w:szCs w:val="28"/>
        </w:rPr>
      </w:pPr>
      <w:r>
        <w:rPr>
          <w:sz w:val="28"/>
          <w:szCs w:val="28"/>
        </w:rPr>
        <w:t>Ростовская область</w:t>
      </w:r>
    </w:p>
    <w:p w:rsidR="00E52171" w:rsidRDefault="000E466B">
      <w:pPr>
        <w:jc w:val="center"/>
        <w:rPr>
          <w:sz w:val="28"/>
          <w:szCs w:val="28"/>
        </w:rPr>
      </w:pPr>
      <w:r>
        <w:rPr>
          <w:rFonts w:eastAsia="Times New Roman"/>
          <w:sz w:val="28"/>
          <w:szCs w:val="28"/>
        </w:rPr>
        <w:t xml:space="preserve"> </w:t>
      </w:r>
      <w:r>
        <w:rPr>
          <w:sz w:val="28"/>
          <w:szCs w:val="28"/>
        </w:rPr>
        <w:t>Администрация Семикаракорского городского поселения</w:t>
      </w:r>
    </w:p>
    <w:p w:rsidR="00E52171" w:rsidRDefault="00E52171">
      <w:pPr>
        <w:jc w:val="center"/>
        <w:rPr>
          <w:sz w:val="28"/>
          <w:szCs w:val="28"/>
        </w:rPr>
      </w:pPr>
    </w:p>
    <w:p w:rsidR="00E52171" w:rsidRDefault="00E52171">
      <w:pPr>
        <w:jc w:val="center"/>
        <w:rPr>
          <w:sz w:val="16"/>
          <w:szCs w:val="16"/>
        </w:rPr>
      </w:pPr>
    </w:p>
    <w:p w:rsidR="00E52171" w:rsidRDefault="000E466B">
      <w:pPr>
        <w:jc w:val="center"/>
        <w:rPr>
          <w:sz w:val="28"/>
          <w:szCs w:val="28"/>
        </w:rPr>
      </w:pPr>
      <w:r>
        <w:rPr>
          <w:sz w:val="28"/>
          <w:szCs w:val="28"/>
        </w:rPr>
        <w:t>ПОСТАНОВЛЕНИЕ</w:t>
      </w:r>
    </w:p>
    <w:p w:rsidR="00E52171" w:rsidRDefault="00E52171">
      <w:pPr>
        <w:jc w:val="center"/>
        <w:rPr>
          <w:sz w:val="16"/>
          <w:szCs w:val="16"/>
        </w:rPr>
      </w:pPr>
    </w:p>
    <w:p w:rsidR="00E52171" w:rsidRDefault="004D6B6D">
      <w:pPr>
        <w:rPr>
          <w:sz w:val="28"/>
          <w:szCs w:val="28"/>
        </w:rPr>
      </w:pPr>
      <w:r>
        <w:rPr>
          <w:sz w:val="28"/>
          <w:szCs w:val="28"/>
        </w:rPr>
        <w:t>14.07.</w:t>
      </w:r>
      <w:r w:rsidR="000E466B">
        <w:rPr>
          <w:sz w:val="28"/>
          <w:szCs w:val="28"/>
        </w:rPr>
        <w:t>2017</w:t>
      </w:r>
      <w:r w:rsidR="000E466B">
        <w:rPr>
          <w:sz w:val="28"/>
          <w:szCs w:val="28"/>
        </w:rPr>
        <w:tab/>
        <w:t xml:space="preserve">                                 г. Семикаракорск                                             № </w:t>
      </w:r>
      <w:r>
        <w:rPr>
          <w:sz w:val="28"/>
          <w:szCs w:val="28"/>
        </w:rPr>
        <w:t>661</w:t>
      </w:r>
    </w:p>
    <w:p w:rsidR="00E52171" w:rsidRDefault="00E52171">
      <w:pPr>
        <w:tabs>
          <w:tab w:val="left" w:pos="8310"/>
        </w:tabs>
        <w:rPr>
          <w:sz w:val="16"/>
          <w:szCs w:val="16"/>
        </w:rPr>
      </w:pPr>
    </w:p>
    <w:p w:rsidR="00E52171" w:rsidRDefault="000E466B">
      <w:pPr>
        <w:autoSpaceDE w:val="0"/>
        <w:jc w:val="center"/>
        <w:rPr>
          <w:bCs/>
          <w:sz w:val="28"/>
          <w:szCs w:val="28"/>
        </w:rPr>
      </w:pPr>
      <w:r>
        <w:rPr>
          <w:bCs/>
          <w:sz w:val="28"/>
          <w:szCs w:val="28"/>
        </w:rPr>
        <w:t xml:space="preserve">Об утверждении Положения об оплате труда </w:t>
      </w:r>
    </w:p>
    <w:p w:rsidR="00E52171" w:rsidRDefault="000E466B">
      <w:pPr>
        <w:autoSpaceDE w:val="0"/>
        <w:jc w:val="center"/>
        <w:rPr>
          <w:bCs/>
          <w:sz w:val="28"/>
          <w:szCs w:val="28"/>
        </w:rPr>
      </w:pPr>
      <w:r>
        <w:rPr>
          <w:bCs/>
          <w:sz w:val="28"/>
          <w:szCs w:val="28"/>
        </w:rPr>
        <w:t xml:space="preserve">работников </w:t>
      </w:r>
      <w:r w:rsidR="00A87FD9">
        <w:rPr>
          <w:bCs/>
          <w:sz w:val="28"/>
          <w:szCs w:val="28"/>
        </w:rPr>
        <w:t>м</w:t>
      </w:r>
      <w:r>
        <w:rPr>
          <w:bCs/>
          <w:sz w:val="28"/>
          <w:szCs w:val="28"/>
        </w:rPr>
        <w:t xml:space="preserve">униципального бюджетного учреждения </w:t>
      </w:r>
    </w:p>
    <w:p w:rsidR="00E52171" w:rsidRDefault="000E466B">
      <w:pPr>
        <w:autoSpaceDE w:val="0"/>
        <w:jc w:val="center"/>
        <w:rPr>
          <w:bCs/>
          <w:sz w:val="28"/>
          <w:szCs w:val="28"/>
        </w:rPr>
      </w:pPr>
      <w:r>
        <w:rPr>
          <w:bCs/>
          <w:sz w:val="28"/>
          <w:szCs w:val="28"/>
        </w:rPr>
        <w:t xml:space="preserve">«Городской культурно-досуговый центр», </w:t>
      </w:r>
      <w:proofErr w:type="gramStart"/>
      <w:r>
        <w:rPr>
          <w:bCs/>
          <w:sz w:val="28"/>
          <w:szCs w:val="28"/>
        </w:rPr>
        <w:t>подведомственного</w:t>
      </w:r>
      <w:proofErr w:type="gramEnd"/>
      <w:r>
        <w:rPr>
          <w:bCs/>
          <w:sz w:val="28"/>
          <w:szCs w:val="28"/>
        </w:rPr>
        <w:t xml:space="preserve"> </w:t>
      </w:r>
    </w:p>
    <w:p w:rsidR="00E52171" w:rsidRDefault="000E466B">
      <w:pPr>
        <w:autoSpaceDE w:val="0"/>
        <w:jc w:val="center"/>
        <w:rPr>
          <w:bCs/>
          <w:sz w:val="28"/>
          <w:szCs w:val="28"/>
        </w:rPr>
      </w:pPr>
      <w:r>
        <w:rPr>
          <w:bCs/>
          <w:sz w:val="28"/>
          <w:szCs w:val="28"/>
        </w:rPr>
        <w:t>Администрации Семикаракорского городского поселения</w:t>
      </w:r>
    </w:p>
    <w:p w:rsidR="00E52171" w:rsidRDefault="00E52171">
      <w:pPr>
        <w:autoSpaceDE w:val="0"/>
        <w:jc w:val="center"/>
        <w:rPr>
          <w:bCs/>
          <w:sz w:val="28"/>
          <w:szCs w:val="28"/>
        </w:rPr>
      </w:pPr>
    </w:p>
    <w:p w:rsidR="00E52171" w:rsidRDefault="00E52171">
      <w:pPr>
        <w:ind w:firstLine="708"/>
        <w:jc w:val="both"/>
        <w:rPr>
          <w:sz w:val="16"/>
          <w:szCs w:val="16"/>
        </w:rPr>
      </w:pPr>
    </w:p>
    <w:p w:rsidR="00E52171" w:rsidRDefault="000E466B">
      <w:pPr>
        <w:ind w:firstLine="709"/>
        <w:jc w:val="both"/>
        <w:rPr>
          <w:sz w:val="28"/>
          <w:szCs w:val="28"/>
        </w:rPr>
      </w:pPr>
      <w:proofErr w:type="gramStart"/>
      <w:r>
        <w:rPr>
          <w:sz w:val="28"/>
          <w:szCs w:val="28"/>
        </w:rPr>
        <w:t xml:space="preserve">В соответствии  с постановлением Правительства Ростовской области от 02.11.2016 № 750 «Об оплате труда работников государственных бюджетных и автономных учреждений, подведомственных министерству культуры Ростовской области», постановлением Администрации Семикаракорского района от 22.03.2017 № 311 «Об утверждении примерного Положения об оплате труда работников муниципальных учреждений культуры Семикаракорского района», постановлением Администрации Семикаракорского городского поселения от 13.12.2016 № 1157 «Об утверждении перечня должностей в </w:t>
      </w:r>
      <w:r w:rsidR="00A87FD9">
        <w:rPr>
          <w:sz w:val="28"/>
          <w:szCs w:val="28"/>
        </w:rPr>
        <w:t>м</w:t>
      </w:r>
      <w:r>
        <w:rPr>
          <w:sz w:val="28"/>
          <w:szCs w:val="28"/>
        </w:rPr>
        <w:t>униципальном бюджетном учреждении</w:t>
      </w:r>
      <w:proofErr w:type="gramEnd"/>
      <w:r>
        <w:rPr>
          <w:sz w:val="28"/>
          <w:szCs w:val="28"/>
        </w:rPr>
        <w:t xml:space="preserve"> «Городской культурно-досуговый центр», </w:t>
      </w:r>
      <w:proofErr w:type="gramStart"/>
      <w:r>
        <w:rPr>
          <w:sz w:val="28"/>
          <w:szCs w:val="28"/>
        </w:rPr>
        <w:t>подведомственном</w:t>
      </w:r>
      <w:proofErr w:type="gramEnd"/>
      <w:r>
        <w:rPr>
          <w:sz w:val="28"/>
          <w:szCs w:val="28"/>
        </w:rPr>
        <w:t xml:space="preserve"> Администрации Семикаракорского городского поселения», руководствуясь статьёй 7 Федерального закона 06.10.2003 №131-ФЗ «Об общих принципах организации местного самоуправления в Российской Федерации», Уставом Муниципального бюджетного учреждения «</w:t>
      </w:r>
      <w:r>
        <w:rPr>
          <w:bCs/>
          <w:sz w:val="28"/>
          <w:szCs w:val="28"/>
        </w:rPr>
        <w:t>Городской культурно-досуговый центр</w:t>
      </w:r>
      <w:r>
        <w:rPr>
          <w:sz w:val="28"/>
          <w:szCs w:val="28"/>
        </w:rPr>
        <w:t>»,</w:t>
      </w:r>
    </w:p>
    <w:p w:rsidR="00E52171" w:rsidRDefault="00E52171">
      <w:pPr>
        <w:ind w:firstLine="709"/>
        <w:jc w:val="both"/>
        <w:rPr>
          <w:sz w:val="16"/>
          <w:szCs w:val="16"/>
        </w:rPr>
      </w:pPr>
    </w:p>
    <w:p w:rsidR="00E52171" w:rsidRDefault="000E466B">
      <w:pPr>
        <w:tabs>
          <w:tab w:val="left" w:pos="3255"/>
        </w:tabs>
        <w:jc w:val="center"/>
        <w:rPr>
          <w:sz w:val="28"/>
          <w:szCs w:val="28"/>
        </w:rPr>
      </w:pPr>
      <w:r>
        <w:rPr>
          <w:sz w:val="28"/>
          <w:szCs w:val="28"/>
        </w:rPr>
        <w:t>ПОСТАНОВЛЯЮ:</w:t>
      </w:r>
    </w:p>
    <w:p w:rsidR="00E52171" w:rsidRDefault="00E52171">
      <w:pPr>
        <w:tabs>
          <w:tab w:val="left" w:pos="3255"/>
        </w:tabs>
        <w:ind w:firstLine="709"/>
        <w:jc w:val="both"/>
        <w:rPr>
          <w:sz w:val="16"/>
          <w:szCs w:val="16"/>
        </w:rPr>
      </w:pPr>
    </w:p>
    <w:p w:rsidR="00E52171" w:rsidRDefault="000E466B">
      <w:pPr>
        <w:ind w:firstLine="709"/>
        <w:jc w:val="both"/>
        <w:rPr>
          <w:bCs/>
          <w:sz w:val="28"/>
          <w:szCs w:val="28"/>
        </w:rPr>
      </w:pPr>
      <w:r>
        <w:rPr>
          <w:sz w:val="28"/>
          <w:szCs w:val="28"/>
        </w:rPr>
        <w:t>1. Утвердить Положение об</w:t>
      </w:r>
      <w:r>
        <w:rPr>
          <w:bCs/>
          <w:sz w:val="28"/>
          <w:szCs w:val="28"/>
        </w:rPr>
        <w:t xml:space="preserve">  оплате труда работников </w:t>
      </w:r>
      <w:r w:rsidR="00EB0B8F">
        <w:rPr>
          <w:bCs/>
          <w:sz w:val="28"/>
          <w:szCs w:val="28"/>
        </w:rPr>
        <w:t>м</w:t>
      </w:r>
      <w:r>
        <w:rPr>
          <w:bCs/>
          <w:sz w:val="28"/>
          <w:szCs w:val="28"/>
        </w:rPr>
        <w:t>униципального бюджетного учреждения «Городской культурно-досуговый центр» согласно приложению.</w:t>
      </w:r>
    </w:p>
    <w:p w:rsidR="00E52171" w:rsidRDefault="000E466B">
      <w:pPr>
        <w:ind w:firstLine="709"/>
        <w:jc w:val="both"/>
        <w:rPr>
          <w:bCs/>
          <w:sz w:val="28"/>
          <w:szCs w:val="28"/>
        </w:rPr>
      </w:pPr>
      <w:r>
        <w:rPr>
          <w:bCs/>
          <w:sz w:val="28"/>
          <w:szCs w:val="28"/>
        </w:rPr>
        <w:t xml:space="preserve">2.  Настоящее постановление вступает в законную силу </w:t>
      </w:r>
      <w:r w:rsidR="002227D4">
        <w:rPr>
          <w:bCs/>
          <w:sz w:val="28"/>
          <w:szCs w:val="28"/>
        </w:rPr>
        <w:t xml:space="preserve">после официального обнародования на информационных стендах в здании Администрации Семикаракорского городского поселения и библиотеках, расположенных на территории Семикаракорского городского поселения </w:t>
      </w:r>
      <w:r>
        <w:rPr>
          <w:bCs/>
          <w:sz w:val="28"/>
          <w:szCs w:val="28"/>
        </w:rPr>
        <w:t>и распространяется на правоотношения, возникшие с 01.07.2017.</w:t>
      </w:r>
    </w:p>
    <w:p w:rsidR="00E52171" w:rsidRDefault="00EB0B8F">
      <w:pPr>
        <w:ind w:firstLine="709"/>
        <w:jc w:val="both"/>
        <w:rPr>
          <w:sz w:val="28"/>
          <w:szCs w:val="28"/>
        </w:rPr>
      </w:pPr>
      <w:r>
        <w:rPr>
          <w:sz w:val="28"/>
          <w:szCs w:val="28"/>
        </w:rPr>
        <w:t>3</w:t>
      </w:r>
      <w:r w:rsidR="000E466B">
        <w:rPr>
          <w:sz w:val="28"/>
          <w:szCs w:val="28"/>
        </w:rPr>
        <w:t xml:space="preserve">. </w:t>
      </w:r>
      <w:proofErr w:type="gramStart"/>
      <w:r w:rsidR="000E466B">
        <w:rPr>
          <w:sz w:val="28"/>
          <w:szCs w:val="28"/>
        </w:rPr>
        <w:t>Контроль за</w:t>
      </w:r>
      <w:proofErr w:type="gramEnd"/>
      <w:r w:rsidR="000E466B">
        <w:rPr>
          <w:sz w:val="28"/>
          <w:szCs w:val="28"/>
        </w:rPr>
        <w:t xml:space="preserve">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Г.В. Юсину.</w:t>
      </w:r>
    </w:p>
    <w:p w:rsidR="00E52171" w:rsidRDefault="00E52171">
      <w:pPr>
        <w:tabs>
          <w:tab w:val="left" w:pos="7200"/>
        </w:tabs>
        <w:rPr>
          <w:sz w:val="28"/>
          <w:szCs w:val="28"/>
        </w:rPr>
      </w:pPr>
    </w:p>
    <w:p w:rsidR="00E52171" w:rsidRDefault="00E52171">
      <w:pPr>
        <w:tabs>
          <w:tab w:val="left" w:pos="7200"/>
        </w:tabs>
        <w:rPr>
          <w:sz w:val="28"/>
          <w:szCs w:val="28"/>
        </w:rPr>
      </w:pPr>
    </w:p>
    <w:p w:rsidR="00E52171" w:rsidRDefault="00E52171">
      <w:pPr>
        <w:rPr>
          <w:sz w:val="16"/>
          <w:szCs w:val="16"/>
        </w:rPr>
      </w:pPr>
    </w:p>
    <w:p w:rsidR="00A87FD9" w:rsidRDefault="000E466B">
      <w:pPr>
        <w:pStyle w:val="af0"/>
        <w:rPr>
          <w:rFonts w:ascii="Times New Roman" w:hAnsi="Times New Roman" w:cs="Times New Roman"/>
          <w:sz w:val="28"/>
          <w:szCs w:val="28"/>
        </w:rPr>
      </w:pPr>
      <w:r>
        <w:rPr>
          <w:rFonts w:ascii="Times New Roman" w:hAnsi="Times New Roman" w:cs="Times New Roman"/>
          <w:sz w:val="28"/>
          <w:szCs w:val="28"/>
        </w:rPr>
        <w:t xml:space="preserve">Глава Семикаракорского </w:t>
      </w:r>
    </w:p>
    <w:p w:rsidR="00E52171" w:rsidRDefault="00A87FD9">
      <w:pPr>
        <w:pStyle w:val="af0"/>
        <w:rPr>
          <w:rFonts w:ascii="Times New Roman" w:hAnsi="Times New Roman" w:cs="Times New Roman"/>
          <w:sz w:val="28"/>
          <w:szCs w:val="28"/>
        </w:rPr>
      </w:pPr>
      <w:r>
        <w:rPr>
          <w:rFonts w:ascii="Times New Roman" w:hAnsi="Times New Roman" w:cs="Times New Roman"/>
          <w:sz w:val="28"/>
          <w:szCs w:val="28"/>
        </w:rPr>
        <w:t>г</w:t>
      </w:r>
      <w:r w:rsidR="000E466B">
        <w:rPr>
          <w:rFonts w:ascii="Times New Roman" w:hAnsi="Times New Roman" w:cs="Times New Roman"/>
          <w:sz w:val="28"/>
          <w:szCs w:val="28"/>
        </w:rPr>
        <w:t xml:space="preserve">ородского поселения                   </w:t>
      </w:r>
      <w:r w:rsidR="000E466B">
        <w:rPr>
          <w:rFonts w:ascii="Times New Roman" w:hAnsi="Times New Roman" w:cs="Times New Roman"/>
          <w:sz w:val="28"/>
          <w:szCs w:val="28"/>
        </w:rPr>
        <w:tab/>
      </w:r>
      <w:r w:rsidR="000E466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0E466B">
        <w:rPr>
          <w:rFonts w:ascii="Times New Roman" w:hAnsi="Times New Roman" w:cs="Times New Roman"/>
          <w:sz w:val="28"/>
          <w:szCs w:val="28"/>
        </w:rPr>
        <w:t xml:space="preserve">         А.Н. Черненко</w:t>
      </w:r>
    </w:p>
    <w:p w:rsidR="00E52171" w:rsidRDefault="00E52171">
      <w:pPr>
        <w:pStyle w:val="af0"/>
        <w:rPr>
          <w:rFonts w:ascii="Times New Roman" w:hAnsi="Times New Roman" w:cs="Times New Roman"/>
          <w:sz w:val="28"/>
          <w:szCs w:val="28"/>
        </w:rPr>
      </w:pPr>
    </w:p>
    <w:p w:rsidR="00E52171" w:rsidRDefault="00E52171">
      <w:pPr>
        <w:pStyle w:val="af0"/>
        <w:rPr>
          <w:rFonts w:ascii="Times New Roman" w:hAnsi="Times New Roman" w:cs="Times New Roman"/>
          <w:sz w:val="28"/>
          <w:szCs w:val="28"/>
        </w:rPr>
      </w:pPr>
    </w:p>
    <w:p w:rsidR="00E52171" w:rsidRDefault="000E466B">
      <w:pPr>
        <w:pStyle w:val="af0"/>
        <w:rPr>
          <w:rFonts w:ascii="Times New Roman" w:hAnsi="Times New Roman" w:cs="Times New Roman"/>
          <w:sz w:val="16"/>
          <w:szCs w:val="16"/>
        </w:rPr>
      </w:pPr>
      <w:r>
        <w:rPr>
          <w:rFonts w:ascii="Times New Roman" w:hAnsi="Times New Roman" w:cs="Times New Roman"/>
          <w:sz w:val="16"/>
          <w:szCs w:val="16"/>
        </w:rPr>
        <w:t>Постановление вносит:</w:t>
      </w:r>
    </w:p>
    <w:p w:rsidR="00E52171" w:rsidRDefault="000E466B">
      <w:pPr>
        <w:pStyle w:val="af0"/>
        <w:rPr>
          <w:sz w:val="28"/>
          <w:szCs w:val="28"/>
        </w:rPr>
      </w:pPr>
      <w:r>
        <w:rPr>
          <w:rFonts w:ascii="Times New Roman" w:hAnsi="Times New Roman" w:cs="Times New Roman"/>
          <w:sz w:val="16"/>
          <w:szCs w:val="16"/>
        </w:rPr>
        <w:t>Директор МБУ ГКДЦ  Рыженко А.Н.</w:t>
      </w:r>
      <w:r>
        <w:rPr>
          <w:sz w:val="28"/>
          <w:szCs w:val="28"/>
        </w:rPr>
        <w:t xml:space="preserve"> </w:t>
      </w:r>
    </w:p>
    <w:p w:rsidR="00E52171" w:rsidRDefault="00E52171">
      <w:pPr>
        <w:pStyle w:val="af0"/>
        <w:rPr>
          <w:sz w:val="28"/>
          <w:szCs w:val="28"/>
        </w:rPr>
      </w:pPr>
    </w:p>
    <w:p w:rsidR="00E52171" w:rsidRDefault="00E52171">
      <w:pPr>
        <w:pStyle w:val="af0"/>
        <w:rPr>
          <w:sz w:val="28"/>
          <w:szCs w:val="28"/>
        </w:rPr>
      </w:pPr>
    </w:p>
    <w:p w:rsidR="00E52171" w:rsidRDefault="000E466B">
      <w:pPr>
        <w:pStyle w:val="af0"/>
        <w:jc w:val="right"/>
        <w:rPr>
          <w:rFonts w:ascii="Times New Roman" w:hAnsi="Times New Roman" w:cs="Times New Roman"/>
          <w:sz w:val="28"/>
          <w:szCs w:val="28"/>
        </w:rPr>
      </w:pPr>
      <w:r>
        <w:rPr>
          <w:rFonts w:ascii="Times New Roman" w:hAnsi="Times New Roman" w:cs="Times New Roman"/>
          <w:sz w:val="28"/>
          <w:szCs w:val="28"/>
        </w:rPr>
        <w:t>Приложение № 1</w:t>
      </w:r>
    </w:p>
    <w:p w:rsidR="00E52171" w:rsidRDefault="000E466B">
      <w:pPr>
        <w:tabs>
          <w:tab w:val="left" w:pos="-391"/>
        </w:tabs>
        <w:ind w:left="6237"/>
        <w:contextualSpacing/>
        <w:jc w:val="right"/>
        <w:rPr>
          <w:rFonts w:eastAsia="Times New Roman"/>
          <w:sz w:val="28"/>
          <w:szCs w:val="28"/>
        </w:rPr>
      </w:pPr>
      <w:r>
        <w:rPr>
          <w:rFonts w:eastAsia="Times New Roman"/>
          <w:sz w:val="28"/>
          <w:szCs w:val="28"/>
        </w:rPr>
        <w:t xml:space="preserve">к постановлению </w:t>
      </w:r>
    </w:p>
    <w:p w:rsidR="00E52171" w:rsidRDefault="000E466B">
      <w:pPr>
        <w:ind w:left="6237"/>
        <w:contextualSpacing/>
        <w:jc w:val="right"/>
        <w:rPr>
          <w:rFonts w:eastAsia="Times New Roman"/>
          <w:sz w:val="28"/>
          <w:szCs w:val="28"/>
        </w:rPr>
      </w:pPr>
      <w:r>
        <w:rPr>
          <w:rFonts w:eastAsia="Times New Roman"/>
          <w:sz w:val="28"/>
          <w:szCs w:val="28"/>
        </w:rPr>
        <w:t>Администрации Семикаракорского городского поселения</w:t>
      </w:r>
    </w:p>
    <w:p w:rsidR="00E52171" w:rsidRDefault="000E466B">
      <w:pPr>
        <w:ind w:left="6237"/>
        <w:jc w:val="right"/>
        <w:rPr>
          <w:rFonts w:eastAsia="Times New Roman"/>
          <w:sz w:val="28"/>
        </w:rPr>
      </w:pPr>
      <w:r>
        <w:rPr>
          <w:rFonts w:eastAsia="Times New Roman"/>
          <w:sz w:val="28"/>
        </w:rPr>
        <w:t xml:space="preserve">от </w:t>
      </w:r>
      <w:r w:rsidR="007B6EEE">
        <w:rPr>
          <w:rFonts w:eastAsia="Times New Roman"/>
          <w:sz w:val="28"/>
          <w:szCs w:val="28"/>
        </w:rPr>
        <w:t>14.07.2017</w:t>
      </w:r>
      <w:r>
        <w:rPr>
          <w:rFonts w:eastAsia="Times New Roman"/>
          <w:sz w:val="28"/>
          <w:szCs w:val="28"/>
        </w:rPr>
        <w:t xml:space="preserve"> </w:t>
      </w:r>
      <w:r>
        <w:rPr>
          <w:rFonts w:eastAsia="Times New Roman"/>
          <w:sz w:val="28"/>
        </w:rPr>
        <w:t xml:space="preserve">№ </w:t>
      </w:r>
      <w:r w:rsidR="007B6EEE">
        <w:rPr>
          <w:rFonts w:eastAsia="Times New Roman"/>
          <w:sz w:val="28"/>
        </w:rPr>
        <w:t>661</w:t>
      </w:r>
    </w:p>
    <w:p w:rsidR="00E52171" w:rsidRDefault="00E52171">
      <w:pPr>
        <w:autoSpaceDE w:val="0"/>
        <w:contextualSpacing/>
        <w:jc w:val="right"/>
        <w:rPr>
          <w:rFonts w:eastAsia="Times New Roman"/>
          <w:sz w:val="28"/>
          <w:szCs w:val="28"/>
        </w:rPr>
      </w:pPr>
    </w:p>
    <w:p w:rsidR="00E52171" w:rsidRDefault="00E52171">
      <w:pPr>
        <w:contextualSpacing/>
        <w:jc w:val="center"/>
        <w:rPr>
          <w:rFonts w:eastAsia="Times New Roman"/>
          <w:sz w:val="28"/>
          <w:szCs w:val="28"/>
        </w:rPr>
      </w:pPr>
      <w:bookmarkStart w:id="0" w:name="_GoBack"/>
      <w:bookmarkEnd w:id="0"/>
    </w:p>
    <w:p w:rsidR="00E52171" w:rsidRDefault="000E466B">
      <w:pPr>
        <w:autoSpaceDE w:val="0"/>
        <w:contextualSpacing/>
        <w:jc w:val="center"/>
        <w:rPr>
          <w:rFonts w:eastAsia="Times New Roman"/>
          <w:bCs/>
          <w:sz w:val="28"/>
          <w:szCs w:val="28"/>
        </w:rPr>
      </w:pPr>
      <w:r>
        <w:rPr>
          <w:rFonts w:eastAsia="Times New Roman"/>
          <w:bCs/>
          <w:sz w:val="28"/>
          <w:szCs w:val="28"/>
        </w:rPr>
        <w:t xml:space="preserve">ПОЛОЖЕНИЕ </w:t>
      </w:r>
      <w:r>
        <w:rPr>
          <w:rFonts w:eastAsia="Times New Roman"/>
          <w:bCs/>
          <w:sz w:val="28"/>
          <w:szCs w:val="28"/>
        </w:rPr>
        <w:br/>
        <w:t xml:space="preserve">об оплате труда работников муниципального бюджетного </w:t>
      </w:r>
    </w:p>
    <w:p w:rsidR="00E52171" w:rsidRDefault="000E466B">
      <w:pPr>
        <w:autoSpaceDE w:val="0"/>
        <w:contextualSpacing/>
        <w:jc w:val="center"/>
        <w:rPr>
          <w:sz w:val="28"/>
          <w:szCs w:val="28"/>
          <w:lang w:eastAsia="en-US"/>
        </w:rPr>
      </w:pPr>
      <w:r>
        <w:rPr>
          <w:rFonts w:eastAsia="Times New Roman"/>
          <w:bCs/>
          <w:sz w:val="28"/>
          <w:szCs w:val="28"/>
        </w:rPr>
        <w:t xml:space="preserve">учреждения «Городской культурно-досуговый центр», </w:t>
      </w:r>
      <w:r>
        <w:rPr>
          <w:sz w:val="28"/>
          <w:szCs w:val="28"/>
          <w:lang w:eastAsia="en-US"/>
        </w:rPr>
        <w:t>подведомственного Администрации Семикаракорского городского поселения</w:t>
      </w:r>
    </w:p>
    <w:p w:rsidR="00E52171" w:rsidRDefault="00E52171">
      <w:pPr>
        <w:autoSpaceDE w:val="0"/>
        <w:ind w:firstLine="720"/>
        <w:contextualSpacing/>
        <w:rPr>
          <w:rFonts w:eastAsia="Times New Roman"/>
          <w:sz w:val="28"/>
          <w:szCs w:val="28"/>
        </w:rPr>
      </w:pPr>
    </w:p>
    <w:p w:rsidR="00E52171" w:rsidRDefault="00E52171">
      <w:pPr>
        <w:autoSpaceDE w:val="0"/>
        <w:ind w:firstLine="720"/>
        <w:contextualSpacing/>
        <w:rPr>
          <w:rFonts w:eastAsia="Times New Roman"/>
          <w:sz w:val="28"/>
          <w:szCs w:val="28"/>
        </w:rPr>
      </w:pPr>
    </w:p>
    <w:p w:rsidR="00E52171" w:rsidRDefault="000E466B">
      <w:pPr>
        <w:autoSpaceDE w:val="0"/>
        <w:contextualSpacing/>
        <w:jc w:val="center"/>
        <w:rPr>
          <w:rFonts w:eastAsia="Times New Roman"/>
          <w:bCs/>
          <w:sz w:val="28"/>
          <w:szCs w:val="28"/>
        </w:rPr>
      </w:pPr>
      <w:r>
        <w:rPr>
          <w:rFonts w:eastAsia="Times New Roman"/>
          <w:bCs/>
          <w:sz w:val="28"/>
          <w:szCs w:val="28"/>
        </w:rPr>
        <w:t>Раздел 1. Общие положения</w:t>
      </w:r>
    </w:p>
    <w:p w:rsidR="00E52171" w:rsidRDefault="00E52171">
      <w:pPr>
        <w:autoSpaceDE w:val="0"/>
        <w:ind w:firstLine="709"/>
        <w:contextualSpacing/>
        <w:jc w:val="both"/>
        <w:rPr>
          <w:rFonts w:eastAsia="Times New Roman"/>
          <w:sz w:val="28"/>
          <w:szCs w:val="28"/>
        </w:rPr>
      </w:pPr>
    </w:p>
    <w:p w:rsidR="00E52171" w:rsidRDefault="000E466B">
      <w:pPr>
        <w:autoSpaceDE w:val="0"/>
        <w:contextualSpacing/>
        <w:jc w:val="both"/>
        <w:rPr>
          <w:rFonts w:eastAsia="Times New Roman"/>
          <w:sz w:val="28"/>
          <w:szCs w:val="28"/>
        </w:rPr>
      </w:pPr>
      <w:r>
        <w:rPr>
          <w:rFonts w:eastAsia="Times New Roman"/>
          <w:bCs/>
          <w:sz w:val="28"/>
          <w:szCs w:val="28"/>
        </w:rPr>
        <w:t xml:space="preserve">1.1. Настоящее </w:t>
      </w:r>
      <w:r w:rsidR="0057545E">
        <w:rPr>
          <w:rFonts w:eastAsia="Times New Roman"/>
          <w:bCs/>
          <w:sz w:val="28"/>
          <w:szCs w:val="28"/>
        </w:rPr>
        <w:t>П</w:t>
      </w:r>
      <w:r>
        <w:rPr>
          <w:rFonts w:eastAsia="Times New Roman"/>
          <w:sz w:val="28"/>
          <w:szCs w:val="28"/>
        </w:rPr>
        <w:t xml:space="preserve">оложение </w:t>
      </w:r>
      <w:r>
        <w:rPr>
          <w:rFonts w:eastAsia="Times New Roman"/>
          <w:bCs/>
          <w:sz w:val="28"/>
          <w:szCs w:val="28"/>
        </w:rPr>
        <w:t xml:space="preserve">об оплате труда работников  муниципального бюджетного учреждения «Городской культурно-досуговый центр», </w:t>
      </w:r>
      <w:r>
        <w:rPr>
          <w:sz w:val="28"/>
          <w:szCs w:val="28"/>
          <w:lang w:eastAsia="en-US"/>
        </w:rPr>
        <w:t>подведомственного Администрации Семикаракорского городского поселения (далее –</w:t>
      </w:r>
      <w:r w:rsidR="00090BFB">
        <w:rPr>
          <w:sz w:val="28"/>
          <w:szCs w:val="28"/>
          <w:lang w:eastAsia="en-US"/>
        </w:rPr>
        <w:t xml:space="preserve"> </w:t>
      </w:r>
      <w:r w:rsidR="00BD5B4F">
        <w:rPr>
          <w:sz w:val="28"/>
          <w:szCs w:val="28"/>
          <w:lang w:eastAsia="en-US"/>
        </w:rPr>
        <w:t>П</w:t>
      </w:r>
      <w:r>
        <w:rPr>
          <w:sz w:val="28"/>
          <w:szCs w:val="28"/>
          <w:lang w:eastAsia="en-US"/>
        </w:rPr>
        <w:t xml:space="preserve">оложение), </w:t>
      </w:r>
      <w:r>
        <w:rPr>
          <w:rFonts w:eastAsia="Times New Roman"/>
          <w:sz w:val="28"/>
          <w:szCs w:val="28"/>
        </w:rPr>
        <w:t>разработано в соответствии с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и включает в себя:</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порядок установления должностных окладов (ставок заработной платы) работников </w:t>
      </w:r>
      <w:r>
        <w:rPr>
          <w:rFonts w:eastAsia="Times New Roman"/>
          <w:bCs/>
          <w:sz w:val="28"/>
          <w:szCs w:val="28"/>
        </w:rPr>
        <w:t>муниципального бюджетного учреждения «Городской культурно-досуговый центр»</w:t>
      </w:r>
      <w:r>
        <w:rPr>
          <w:rFonts w:eastAsia="Times New Roman"/>
          <w:sz w:val="28"/>
          <w:szCs w:val="28"/>
        </w:rPr>
        <w:t xml:space="preserve"> (далее – учреждение);</w:t>
      </w:r>
    </w:p>
    <w:p w:rsidR="00E52171" w:rsidRDefault="000E466B">
      <w:pPr>
        <w:autoSpaceDE w:val="0"/>
        <w:ind w:firstLine="709"/>
        <w:contextualSpacing/>
        <w:jc w:val="both"/>
        <w:rPr>
          <w:rFonts w:eastAsia="Times New Roman"/>
          <w:sz w:val="28"/>
          <w:szCs w:val="28"/>
        </w:rPr>
      </w:pPr>
      <w:r>
        <w:rPr>
          <w:rFonts w:eastAsia="Times New Roman"/>
          <w:sz w:val="28"/>
          <w:szCs w:val="28"/>
        </w:rPr>
        <w:t>порядок и условия установления выплат компенсационного характера;</w:t>
      </w:r>
    </w:p>
    <w:p w:rsidR="00E52171" w:rsidRDefault="000E466B">
      <w:pPr>
        <w:autoSpaceDE w:val="0"/>
        <w:ind w:firstLine="709"/>
        <w:contextualSpacing/>
        <w:jc w:val="both"/>
        <w:rPr>
          <w:rFonts w:eastAsia="Times New Roman"/>
          <w:sz w:val="28"/>
          <w:szCs w:val="28"/>
        </w:rPr>
      </w:pPr>
      <w:r>
        <w:rPr>
          <w:rFonts w:eastAsia="Times New Roman"/>
          <w:sz w:val="28"/>
          <w:szCs w:val="28"/>
        </w:rPr>
        <w:t>порядок и условия установления выплат стимулирующего характера;</w:t>
      </w:r>
    </w:p>
    <w:p w:rsidR="00E52171" w:rsidRDefault="000E466B">
      <w:pPr>
        <w:autoSpaceDE w:val="0"/>
        <w:ind w:firstLine="709"/>
        <w:contextualSpacing/>
        <w:jc w:val="both"/>
        <w:rPr>
          <w:rFonts w:eastAsia="Times New Roman"/>
          <w:sz w:val="28"/>
          <w:szCs w:val="28"/>
        </w:rPr>
      </w:pPr>
      <w:r>
        <w:rPr>
          <w:rFonts w:eastAsia="Times New Roman"/>
          <w:sz w:val="28"/>
          <w:szCs w:val="28"/>
        </w:rPr>
        <w:t>условия оплаты труда руководителя учреждения, его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E52171" w:rsidRDefault="000E466B">
      <w:pPr>
        <w:autoSpaceDE w:val="0"/>
        <w:ind w:firstLine="709"/>
        <w:contextualSpacing/>
        <w:jc w:val="both"/>
        <w:rPr>
          <w:rFonts w:eastAsia="Times New Roman"/>
          <w:sz w:val="28"/>
          <w:szCs w:val="28"/>
        </w:rPr>
      </w:pPr>
      <w:r>
        <w:rPr>
          <w:rFonts w:eastAsia="Times New Roman"/>
          <w:sz w:val="28"/>
          <w:szCs w:val="28"/>
        </w:rPr>
        <w:t>другие вопросы оплаты труда.</w:t>
      </w:r>
    </w:p>
    <w:p w:rsidR="00E52171" w:rsidRDefault="000E466B">
      <w:pPr>
        <w:autoSpaceDE w:val="0"/>
        <w:ind w:firstLine="709"/>
        <w:contextualSpacing/>
        <w:jc w:val="both"/>
        <w:rPr>
          <w:rFonts w:eastAsia="Times New Roman"/>
          <w:sz w:val="28"/>
          <w:szCs w:val="28"/>
        </w:rPr>
      </w:pPr>
      <w:r>
        <w:rPr>
          <w:rFonts w:eastAsia="Times New Roman"/>
          <w:sz w:val="28"/>
          <w:szCs w:val="28"/>
        </w:rPr>
        <w:t>1.2.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1.3. Месячная заработная плата работника не может быть ниже минимального </w:t>
      </w:r>
      <w:proofErr w:type="gramStart"/>
      <w:r>
        <w:rPr>
          <w:rFonts w:eastAsia="Times New Roman"/>
          <w:sz w:val="28"/>
          <w:szCs w:val="28"/>
        </w:rPr>
        <w:t>размера оплаты труда</w:t>
      </w:r>
      <w:proofErr w:type="gramEnd"/>
      <w:r>
        <w:rPr>
          <w:rFonts w:eastAsia="Times New Roman"/>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E52171" w:rsidRDefault="000E466B">
      <w:pPr>
        <w:autoSpaceDE w:val="0"/>
        <w:ind w:firstLine="709"/>
        <w:contextualSpacing/>
        <w:jc w:val="both"/>
        <w:rPr>
          <w:rFonts w:eastAsia="Times New Roman"/>
          <w:sz w:val="28"/>
          <w:szCs w:val="28"/>
        </w:rPr>
      </w:pPr>
      <w:r>
        <w:rPr>
          <w:rFonts w:eastAsia="Times New Roman"/>
          <w:iCs/>
          <w:sz w:val="28"/>
          <w:szCs w:val="28"/>
        </w:rPr>
        <w:lastRenderedPageBreak/>
        <w:t>В</w:t>
      </w:r>
      <w:r>
        <w:rPr>
          <w:rFonts w:eastAsia="Times New Roman"/>
          <w:sz w:val="28"/>
          <w:szCs w:val="28"/>
        </w:rPr>
        <w:t xml:space="preserve"> случаях, когда заработная плата работника окажется ниже минимального </w:t>
      </w:r>
      <w:proofErr w:type="gramStart"/>
      <w:r>
        <w:rPr>
          <w:rFonts w:eastAsia="Times New Roman"/>
          <w:sz w:val="28"/>
          <w:szCs w:val="28"/>
        </w:rPr>
        <w:t>размера оплаты труда</w:t>
      </w:r>
      <w:proofErr w:type="gramEnd"/>
      <w:r>
        <w:rPr>
          <w:rFonts w:eastAsia="Times New Roman"/>
          <w:sz w:val="28"/>
          <w:szCs w:val="28"/>
        </w:rPr>
        <w:t>, работнику производится доплата до минимального размера оплаты труда.</w:t>
      </w:r>
    </w:p>
    <w:p w:rsidR="00E52171" w:rsidRDefault="000E466B">
      <w:pPr>
        <w:autoSpaceDE w:val="0"/>
        <w:ind w:firstLine="709"/>
        <w:contextualSpacing/>
        <w:jc w:val="both"/>
        <w:rPr>
          <w:rFonts w:eastAsia="Times New Roman"/>
          <w:sz w:val="28"/>
          <w:szCs w:val="28"/>
        </w:rPr>
      </w:pPr>
      <w:r>
        <w:rPr>
          <w:rFonts w:eastAsia="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Доплата начисляется работнику по основному месту работы (по основной профессии, должности) и работе, осуществляемой по совместительству, </w:t>
      </w:r>
      <w:r>
        <w:rPr>
          <w:rFonts w:eastAsia="Times New Roman"/>
          <w:sz w:val="28"/>
          <w:szCs w:val="28"/>
        </w:rPr>
        <w:br/>
        <w:t>и выплачивается вместе с заработной платой за истекший календарный месяц.</w:t>
      </w:r>
    </w:p>
    <w:p w:rsidR="00E52171" w:rsidRDefault="000E466B">
      <w:pPr>
        <w:autoSpaceDE w:val="0"/>
        <w:ind w:firstLine="709"/>
        <w:contextualSpacing/>
        <w:jc w:val="both"/>
        <w:rPr>
          <w:rFonts w:eastAsia="Times New Roman"/>
          <w:sz w:val="28"/>
          <w:szCs w:val="28"/>
        </w:rPr>
      </w:pPr>
      <w:r>
        <w:rPr>
          <w:rFonts w:eastAsia="Times New Roman"/>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52171" w:rsidRDefault="000E466B">
      <w:pPr>
        <w:autoSpaceDE w:val="0"/>
        <w:ind w:firstLine="709"/>
        <w:contextualSpacing/>
        <w:jc w:val="both"/>
        <w:rPr>
          <w:rFonts w:eastAsia="Times New Roman"/>
          <w:sz w:val="28"/>
          <w:szCs w:val="28"/>
        </w:rPr>
      </w:pPr>
      <w:r>
        <w:rPr>
          <w:rFonts w:eastAsia="Times New Roman"/>
          <w:sz w:val="28"/>
          <w:szCs w:val="28"/>
        </w:rPr>
        <w:t>1.5. </w:t>
      </w:r>
      <w:proofErr w:type="gramStart"/>
      <w:r>
        <w:rPr>
          <w:rFonts w:eastAsia="Times New Roman"/>
          <w:sz w:val="28"/>
          <w:szCs w:val="28"/>
        </w:rPr>
        <w:t>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E52171" w:rsidRDefault="000E466B">
      <w:pPr>
        <w:autoSpaceDE w:val="0"/>
        <w:ind w:firstLine="709"/>
        <w:contextualSpacing/>
        <w:jc w:val="both"/>
        <w:rPr>
          <w:rFonts w:eastAsia="Times New Roman"/>
          <w:sz w:val="28"/>
          <w:szCs w:val="28"/>
        </w:rPr>
      </w:pPr>
      <w:r>
        <w:rPr>
          <w:rFonts w:eastAsia="Times New Roman"/>
          <w:sz w:val="28"/>
          <w:szCs w:val="28"/>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1.7. При заключении трудовых договоров с работниками использовать </w:t>
      </w:r>
      <w:r w:rsidR="00BD5B4F">
        <w:rPr>
          <w:rFonts w:eastAsia="Times New Roman"/>
          <w:sz w:val="28"/>
          <w:szCs w:val="28"/>
        </w:rPr>
        <w:t xml:space="preserve">примерную </w:t>
      </w:r>
      <w:r>
        <w:rPr>
          <w:rFonts w:eastAsia="Times New Roman"/>
          <w:sz w:val="28"/>
          <w:szCs w:val="28"/>
        </w:rPr>
        <w:t xml:space="preserve">форму </w:t>
      </w:r>
      <w:r w:rsidR="00BD5B4F">
        <w:rPr>
          <w:rFonts w:eastAsia="Times New Roman"/>
          <w:sz w:val="28"/>
          <w:szCs w:val="28"/>
        </w:rPr>
        <w:t xml:space="preserve">трудового </w:t>
      </w:r>
      <w:r>
        <w:rPr>
          <w:rFonts w:eastAsia="Times New Roman"/>
          <w:sz w:val="28"/>
          <w:szCs w:val="28"/>
        </w:rPr>
        <w:t>договора</w:t>
      </w:r>
      <w:r w:rsidR="00090BFB">
        <w:rPr>
          <w:rFonts w:eastAsia="Times New Roman"/>
          <w:sz w:val="28"/>
          <w:szCs w:val="28"/>
        </w:rPr>
        <w:t>,</w:t>
      </w:r>
      <w:r>
        <w:rPr>
          <w:rFonts w:eastAsia="Times New Roman"/>
          <w:sz w:val="28"/>
          <w:szCs w:val="28"/>
        </w:rPr>
        <w:t xml:space="preserve"> разработанную и утвержденную с учетом примерной формы трудового договора, приведенной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E52171" w:rsidRDefault="000E466B">
      <w:pPr>
        <w:autoSpaceDE w:val="0"/>
        <w:ind w:firstLine="709"/>
        <w:contextualSpacing/>
        <w:jc w:val="both"/>
        <w:rPr>
          <w:rFonts w:eastAsia="Times New Roman"/>
          <w:sz w:val="28"/>
          <w:szCs w:val="28"/>
        </w:rPr>
      </w:pPr>
      <w:r>
        <w:rPr>
          <w:rFonts w:eastAsia="Times New Roman"/>
          <w:sz w:val="28"/>
          <w:szCs w:val="28"/>
        </w:rPr>
        <w:t>1.8. Штатное расписание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1.9. Положение об оплате труда работников муниципальных учреждений утверждается локальным нормативным актом учреждения с учетом мнения представительного органа работников. </w:t>
      </w:r>
    </w:p>
    <w:p w:rsidR="00E52171" w:rsidRDefault="00E52171">
      <w:pPr>
        <w:autoSpaceDE w:val="0"/>
        <w:ind w:firstLine="709"/>
        <w:contextualSpacing/>
        <w:jc w:val="both"/>
        <w:rPr>
          <w:rFonts w:eastAsia="Times New Roman"/>
          <w:sz w:val="28"/>
          <w:szCs w:val="28"/>
        </w:rPr>
      </w:pPr>
    </w:p>
    <w:p w:rsidR="00E52171" w:rsidRDefault="000E466B">
      <w:pPr>
        <w:autoSpaceDE w:val="0"/>
        <w:ind w:firstLine="709"/>
        <w:contextualSpacing/>
        <w:jc w:val="center"/>
        <w:rPr>
          <w:rFonts w:eastAsia="Times New Roman"/>
          <w:sz w:val="28"/>
          <w:szCs w:val="28"/>
        </w:rPr>
      </w:pPr>
      <w:r>
        <w:rPr>
          <w:rFonts w:eastAsia="Times New Roman"/>
          <w:sz w:val="28"/>
          <w:szCs w:val="28"/>
        </w:rPr>
        <w:t xml:space="preserve">Раздел 2. Порядок установления должностных окладов </w:t>
      </w:r>
      <w:r>
        <w:rPr>
          <w:rFonts w:eastAsia="Times New Roman"/>
          <w:sz w:val="28"/>
          <w:szCs w:val="28"/>
        </w:rPr>
        <w:br/>
        <w:t>(ставок заработной платы) работников учреждения</w:t>
      </w:r>
    </w:p>
    <w:p w:rsidR="00E52171" w:rsidRDefault="00E52171">
      <w:pPr>
        <w:autoSpaceDE w:val="0"/>
        <w:contextualSpacing/>
        <w:jc w:val="center"/>
        <w:rPr>
          <w:rFonts w:eastAsia="Times New Roman"/>
          <w:strike/>
          <w:sz w:val="28"/>
          <w:szCs w:val="28"/>
        </w:rPr>
      </w:pP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2.1. Должностной оклад (ставка заработной платы) – фиксированный </w:t>
      </w:r>
      <w:proofErr w:type="gramStart"/>
      <w:r>
        <w:rPr>
          <w:rFonts w:eastAsia="Times New Roman"/>
          <w:sz w:val="28"/>
          <w:szCs w:val="28"/>
        </w:rPr>
        <w:t>размер оплаты труда</w:t>
      </w:r>
      <w:proofErr w:type="gramEnd"/>
      <w:r>
        <w:rPr>
          <w:rFonts w:eastAsia="Times New Roman"/>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E52171" w:rsidRDefault="000E466B">
      <w:pPr>
        <w:autoSpaceDE w:val="0"/>
        <w:ind w:firstLine="709"/>
        <w:contextualSpacing/>
        <w:jc w:val="both"/>
        <w:rPr>
          <w:rFonts w:eastAsia="Times New Roman"/>
          <w:sz w:val="28"/>
          <w:szCs w:val="28"/>
        </w:rPr>
      </w:pPr>
      <w:proofErr w:type="gramStart"/>
      <w:r>
        <w:rPr>
          <w:rFonts w:eastAsia="Times New Roman"/>
          <w:sz w:val="28"/>
          <w:szCs w:val="28"/>
        </w:rPr>
        <w:lastRenderedPageBreak/>
        <w:t xml:space="preserve">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w:t>
      </w:r>
      <w:r>
        <w:rPr>
          <w:rFonts w:eastAsia="Times New Roman"/>
          <w:sz w:val="28"/>
          <w:szCs w:val="28"/>
        </w:rPr>
        <w:br/>
        <w:t>по должностным окладам (ставкам заработной платы) путем сбалансирования структуры заработной платы.</w:t>
      </w:r>
      <w:proofErr w:type="gramEnd"/>
    </w:p>
    <w:p w:rsidR="00E52171" w:rsidRDefault="000E466B">
      <w:pPr>
        <w:autoSpaceDE w:val="0"/>
        <w:ind w:firstLine="709"/>
        <w:contextualSpacing/>
        <w:jc w:val="both"/>
        <w:rPr>
          <w:rFonts w:eastAsia="Times New Roman"/>
          <w:sz w:val="28"/>
          <w:szCs w:val="28"/>
        </w:rPr>
      </w:pPr>
      <w:proofErr w:type="gramStart"/>
      <w:r>
        <w:rPr>
          <w:rFonts w:eastAsia="Times New Roman"/>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 министерства культуры Ростовской области и доводятся до соответствующих учреждений. </w:t>
      </w:r>
      <w:proofErr w:type="gramEnd"/>
    </w:p>
    <w:p w:rsidR="00E52171" w:rsidRDefault="000E466B">
      <w:pPr>
        <w:autoSpaceDE w:val="0"/>
        <w:ind w:firstLine="709"/>
        <w:contextualSpacing/>
        <w:jc w:val="both"/>
        <w:rPr>
          <w:rFonts w:eastAsia="Times New Roman"/>
          <w:sz w:val="28"/>
          <w:szCs w:val="28"/>
        </w:rPr>
      </w:pPr>
      <w:r>
        <w:rPr>
          <w:rFonts w:eastAsia="Times New Roman"/>
          <w:sz w:val="28"/>
          <w:szCs w:val="28"/>
        </w:rPr>
        <w:t>2.2. Минимальные должностные оклады (ставки заработной платы) работников учреждения.</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Pr>
          <w:rFonts w:eastAsia="Times New Roman"/>
          <w:sz w:val="28"/>
          <w:szCs w:val="28"/>
        </w:rPr>
        <w:t>Минздравсоцразвития</w:t>
      </w:r>
      <w:proofErr w:type="spellEnd"/>
      <w:r>
        <w:rPr>
          <w:rFonts w:eastAsia="Times New Roman"/>
          <w:sz w:val="28"/>
          <w:szCs w:val="28"/>
        </w:rPr>
        <w:t xml:space="preserve">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работников культуры по ПКГ приведены в таблице № 1.</w:t>
      </w:r>
    </w:p>
    <w:p w:rsidR="00E52171" w:rsidRDefault="00E52171">
      <w:pPr>
        <w:autoSpaceDE w:val="0"/>
        <w:ind w:firstLine="709"/>
        <w:contextualSpacing/>
        <w:jc w:val="both"/>
        <w:rPr>
          <w:rFonts w:eastAsia="Times New Roman"/>
          <w:sz w:val="28"/>
          <w:szCs w:val="28"/>
        </w:rPr>
      </w:pPr>
    </w:p>
    <w:p w:rsidR="00E52171" w:rsidRDefault="000E466B">
      <w:pPr>
        <w:autoSpaceDE w:val="0"/>
        <w:ind w:firstLine="709"/>
        <w:contextualSpacing/>
        <w:jc w:val="right"/>
        <w:rPr>
          <w:rFonts w:eastAsia="Times New Roman"/>
          <w:sz w:val="28"/>
          <w:szCs w:val="28"/>
        </w:rPr>
      </w:pPr>
      <w:r>
        <w:rPr>
          <w:rFonts w:eastAsia="Times New Roman"/>
          <w:sz w:val="28"/>
          <w:szCs w:val="28"/>
        </w:rPr>
        <w:t>Таблица № 1</w:t>
      </w:r>
    </w:p>
    <w:p w:rsidR="00E52171" w:rsidRDefault="00E52171">
      <w:pPr>
        <w:autoSpaceDE w:val="0"/>
        <w:ind w:firstLine="709"/>
        <w:contextualSpacing/>
        <w:jc w:val="right"/>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 xml:space="preserve">Минимальные размеры </w:t>
      </w:r>
      <w:r>
        <w:rPr>
          <w:rFonts w:eastAsia="Times New Roman"/>
          <w:sz w:val="28"/>
          <w:szCs w:val="28"/>
        </w:rPr>
        <w:br/>
        <w:t>должностных окладов работников культуры по ПКГ</w:t>
      </w:r>
    </w:p>
    <w:p w:rsidR="00E52171" w:rsidRDefault="00E52171">
      <w:pP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795"/>
        <w:gridCol w:w="2005"/>
        <w:gridCol w:w="4161"/>
      </w:tblGrid>
      <w:tr w:rsidR="00E52171">
        <w:trPr>
          <w:tblHeader/>
        </w:trPr>
        <w:tc>
          <w:tcPr>
            <w:tcW w:w="379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Профессиональные квалификационные группы</w:t>
            </w:r>
          </w:p>
        </w:tc>
        <w:tc>
          <w:tcPr>
            <w:tcW w:w="200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 xml:space="preserve">Минимальный размер должностного оклада </w:t>
            </w:r>
          </w:p>
          <w:p w:rsidR="00E52171" w:rsidRDefault="000E466B">
            <w:pPr>
              <w:autoSpaceDE w:val="0"/>
              <w:contextualSpacing/>
              <w:jc w:val="center"/>
              <w:rPr>
                <w:rFonts w:eastAsia="Times New Roman"/>
                <w:sz w:val="28"/>
                <w:szCs w:val="28"/>
              </w:rPr>
            </w:pPr>
            <w:r>
              <w:rPr>
                <w:rFonts w:eastAsia="Times New Roman"/>
                <w:sz w:val="28"/>
                <w:szCs w:val="28"/>
              </w:rPr>
              <w:t>(рублей)</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 xml:space="preserve">Наименование </w:t>
            </w:r>
          </w:p>
          <w:p w:rsidR="00E52171" w:rsidRDefault="000E466B">
            <w:pPr>
              <w:autoSpaceDE w:val="0"/>
              <w:contextualSpacing/>
              <w:jc w:val="center"/>
              <w:rPr>
                <w:rFonts w:eastAsia="Times New Roman"/>
                <w:sz w:val="28"/>
                <w:szCs w:val="28"/>
              </w:rPr>
            </w:pPr>
            <w:r>
              <w:rPr>
                <w:rFonts w:eastAsia="Times New Roman"/>
                <w:sz w:val="28"/>
                <w:szCs w:val="28"/>
              </w:rPr>
              <w:t>должности</w:t>
            </w:r>
          </w:p>
        </w:tc>
      </w:tr>
    </w:tbl>
    <w:p w:rsidR="00E52171" w:rsidRDefault="00E52171">
      <w:pPr>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795"/>
        <w:gridCol w:w="2005"/>
        <w:gridCol w:w="4161"/>
      </w:tblGrid>
      <w:tr w:rsidR="00E52171">
        <w:trPr>
          <w:tblHeader/>
        </w:trPr>
        <w:tc>
          <w:tcPr>
            <w:tcW w:w="379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1</w:t>
            </w:r>
          </w:p>
        </w:tc>
        <w:tc>
          <w:tcPr>
            <w:tcW w:w="200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2</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3</w:t>
            </w:r>
          </w:p>
        </w:tc>
      </w:tr>
      <w:tr w:rsidR="00E52171">
        <w:tc>
          <w:tcPr>
            <w:tcW w:w="379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 xml:space="preserve">ПКГ «Должности </w:t>
            </w:r>
            <w:proofErr w:type="gramStart"/>
            <w:r>
              <w:rPr>
                <w:rFonts w:eastAsia="Times New Roman"/>
                <w:sz w:val="28"/>
                <w:szCs w:val="28"/>
              </w:rPr>
              <w:t>технических исполнителей</w:t>
            </w:r>
            <w:proofErr w:type="gramEnd"/>
            <w:r>
              <w:rPr>
                <w:rFonts w:eastAsia="Times New Roman"/>
                <w:sz w:val="28"/>
                <w:szCs w:val="28"/>
              </w:rPr>
              <w:t xml:space="preserve"> и артистов вспомогательного состава»</w:t>
            </w:r>
          </w:p>
        </w:tc>
        <w:tc>
          <w:tcPr>
            <w:tcW w:w="200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5566</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 xml:space="preserve">контролер билетов </w:t>
            </w:r>
          </w:p>
        </w:tc>
      </w:tr>
      <w:tr w:rsidR="00E52171">
        <w:tc>
          <w:tcPr>
            <w:tcW w:w="379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 xml:space="preserve">ПКГ «Должности работников культуры, искусства и кинематографии среднего звена»: </w:t>
            </w:r>
          </w:p>
          <w:p w:rsidR="00E52171" w:rsidRDefault="000E466B">
            <w:pPr>
              <w:autoSpaceDE w:val="0"/>
              <w:contextualSpacing/>
              <w:rPr>
                <w:rFonts w:eastAsia="Times New Roman"/>
                <w:sz w:val="28"/>
                <w:szCs w:val="28"/>
              </w:rPr>
            </w:pPr>
            <w:r>
              <w:rPr>
                <w:rFonts w:eastAsia="Times New Roman"/>
                <w:sz w:val="28"/>
                <w:szCs w:val="28"/>
              </w:rPr>
              <w:t>без категории</w:t>
            </w:r>
          </w:p>
          <w:p w:rsidR="00E52171" w:rsidRDefault="000E466B">
            <w:pPr>
              <w:autoSpaceDE w:val="0"/>
              <w:contextualSpacing/>
              <w:rPr>
                <w:rFonts w:eastAsia="Times New Roman"/>
                <w:sz w:val="28"/>
                <w:szCs w:val="28"/>
              </w:rPr>
            </w:pPr>
            <w:r>
              <w:rPr>
                <w:rFonts w:eastAsia="Times New Roman"/>
                <w:sz w:val="28"/>
                <w:szCs w:val="28"/>
              </w:rPr>
              <w:t>2-я категория</w:t>
            </w:r>
          </w:p>
          <w:p w:rsidR="00E52171" w:rsidRDefault="000E466B">
            <w:pPr>
              <w:autoSpaceDE w:val="0"/>
              <w:contextualSpacing/>
              <w:rPr>
                <w:rFonts w:eastAsia="Times New Roman"/>
                <w:sz w:val="28"/>
                <w:szCs w:val="28"/>
              </w:rPr>
            </w:pPr>
            <w:r>
              <w:rPr>
                <w:rFonts w:eastAsia="Times New Roman"/>
                <w:sz w:val="28"/>
                <w:szCs w:val="28"/>
              </w:rPr>
              <w:t>1-я категория</w:t>
            </w:r>
          </w:p>
        </w:tc>
        <w:tc>
          <w:tcPr>
            <w:tcW w:w="200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E52171">
            <w:pPr>
              <w:autoSpaceDE w:val="0"/>
              <w:snapToGrid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6756</w:t>
            </w:r>
          </w:p>
          <w:p w:rsidR="00E52171" w:rsidRDefault="000E466B">
            <w:pPr>
              <w:autoSpaceDE w:val="0"/>
              <w:contextualSpacing/>
              <w:jc w:val="center"/>
              <w:rPr>
                <w:rFonts w:eastAsia="Times New Roman"/>
                <w:sz w:val="28"/>
                <w:szCs w:val="28"/>
              </w:rPr>
            </w:pPr>
            <w:r>
              <w:rPr>
                <w:rFonts w:eastAsia="Times New Roman"/>
                <w:sz w:val="28"/>
                <w:szCs w:val="28"/>
              </w:rPr>
              <w:t>7077</w:t>
            </w:r>
          </w:p>
          <w:p w:rsidR="00E52171" w:rsidRDefault="000E466B">
            <w:pPr>
              <w:autoSpaceDE w:val="0"/>
              <w:contextualSpacing/>
              <w:jc w:val="center"/>
              <w:rPr>
                <w:rFonts w:eastAsia="Times New Roman"/>
                <w:sz w:val="28"/>
                <w:szCs w:val="28"/>
              </w:rPr>
            </w:pPr>
            <w:r>
              <w:rPr>
                <w:rFonts w:eastAsia="Times New Roman"/>
                <w:sz w:val="28"/>
                <w:szCs w:val="28"/>
              </w:rPr>
              <w:t>7427</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аккомпаниатор; культорганизатор; руководитель коллектива народного творчества; руководитель клубного формирования; руководитель клубного формирования эстрадно-джазового оркестра; руководитель клуба по интересам, руководитель музыкальной части дискотеки</w:t>
            </w:r>
          </w:p>
        </w:tc>
      </w:tr>
      <w:tr w:rsidR="00E52171">
        <w:tc>
          <w:tcPr>
            <w:tcW w:w="379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 xml:space="preserve">ПКГ «Должности работников </w:t>
            </w:r>
            <w:r>
              <w:rPr>
                <w:rFonts w:eastAsia="Times New Roman"/>
                <w:sz w:val="28"/>
                <w:szCs w:val="28"/>
              </w:rPr>
              <w:lastRenderedPageBreak/>
              <w:t>культуры, искусства и кинематографии ведущего звена»:</w:t>
            </w:r>
          </w:p>
          <w:p w:rsidR="00E52171" w:rsidRDefault="000E466B">
            <w:pPr>
              <w:autoSpaceDE w:val="0"/>
              <w:contextualSpacing/>
              <w:rPr>
                <w:rFonts w:eastAsia="Times New Roman"/>
                <w:sz w:val="28"/>
                <w:szCs w:val="28"/>
              </w:rPr>
            </w:pPr>
            <w:r>
              <w:rPr>
                <w:rFonts w:eastAsia="Times New Roman"/>
                <w:sz w:val="28"/>
                <w:szCs w:val="28"/>
              </w:rPr>
              <w:t>без категории</w:t>
            </w:r>
          </w:p>
          <w:p w:rsidR="00E52171" w:rsidRDefault="000E466B">
            <w:pPr>
              <w:autoSpaceDE w:val="0"/>
              <w:contextualSpacing/>
              <w:rPr>
                <w:rFonts w:eastAsia="Times New Roman"/>
                <w:sz w:val="28"/>
                <w:szCs w:val="28"/>
              </w:rPr>
            </w:pPr>
            <w:r>
              <w:rPr>
                <w:rFonts w:eastAsia="Times New Roman"/>
                <w:sz w:val="28"/>
                <w:szCs w:val="28"/>
              </w:rPr>
              <w:t>2-я категория</w:t>
            </w:r>
          </w:p>
          <w:p w:rsidR="00E52171" w:rsidRDefault="000E466B">
            <w:pPr>
              <w:autoSpaceDE w:val="0"/>
              <w:contextualSpacing/>
              <w:rPr>
                <w:rFonts w:eastAsia="Times New Roman"/>
                <w:sz w:val="28"/>
                <w:szCs w:val="28"/>
              </w:rPr>
            </w:pPr>
            <w:r>
              <w:rPr>
                <w:rFonts w:eastAsia="Times New Roman"/>
                <w:sz w:val="28"/>
                <w:szCs w:val="28"/>
              </w:rPr>
              <w:t>1-я категория</w:t>
            </w:r>
          </w:p>
          <w:p w:rsidR="00E52171" w:rsidRDefault="000E466B">
            <w:pPr>
              <w:autoSpaceDE w:val="0"/>
              <w:contextualSpacing/>
              <w:rPr>
                <w:rFonts w:eastAsia="Times New Roman"/>
                <w:sz w:val="28"/>
                <w:szCs w:val="28"/>
              </w:rPr>
            </w:pPr>
            <w:r>
              <w:rPr>
                <w:rFonts w:eastAsia="Times New Roman"/>
                <w:sz w:val="28"/>
                <w:szCs w:val="28"/>
              </w:rPr>
              <w:t>ведущий</w:t>
            </w:r>
          </w:p>
          <w:p w:rsidR="00E52171" w:rsidRDefault="000E466B">
            <w:pPr>
              <w:autoSpaceDE w:val="0"/>
              <w:contextualSpacing/>
              <w:rPr>
                <w:rFonts w:eastAsia="Times New Roman"/>
                <w:sz w:val="28"/>
                <w:szCs w:val="28"/>
              </w:rPr>
            </w:pPr>
            <w:r>
              <w:rPr>
                <w:rFonts w:eastAsia="Times New Roman"/>
                <w:sz w:val="28"/>
                <w:szCs w:val="28"/>
              </w:rPr>
              <w:t>высшая категория</w:t>
            </w:r>
          </w:p>
          <w:p w:rsidR="00E52171" w:rsidRDefault="000E466B">
            <w:pPr>
              <w:autoSpaceDE w:val="0"/>
              <w:contextualSpacing/>
              <w:rPr>
                <w:rFonts w:eastAsia="Times New Roman"/>
                <w:sz w:val="28"/>
                <w:szCs w:val="28"/>
              </w:rPr>
            </w:pPr>
            <w:r>
              <w:rPr>
                <w:rFonts w:eastAsia="Times New Roman"/>
                <w:sz w:val="28"/>
                <w:szCs w:val="28"/>
              </w:rPr>
              <w:t>ведущий мастер сцены</w:t>
            </w:r>
          </w:p>
        </w:tc>
        <w:tc>
          <w:tcPr>
            <w:tcW w:w="200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E52171">
            <w:pPr>
              <w:autoSpaceDE w:val="0"/>
              <w:snapToGrid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7427</w:t>
            </w:r>
          </w:p>
          <w:p w:rsidR="00E52171" w:rsidRDefault="000E466B">
            <w:pPr>
              <w:autoSpaceDE w:val="0"/>
              <w:contextualSpacing/>
              <w:jc w:val="center"/>
              <w:rPr>
                <w:rFonts w:eastAsia="Times New Roman"/>
                <w:sz w:val="28"/>
                <w:szCs w:val="28"/>
              </w:rPr>
            </w:pPr>
            <w:r>
              <w:rPr>
                <w:rFonts w:eastAsia="Times New Roman"/>
                <w:sz w:val="28"/>
                <w:szCs w:val="28"/>
              </w:rPr>
              <w:t>8183</w:t>
            </w:r>
          </w:p>
          <w:p w:rsidR="00E52171" w:rsidRDefault="000E466B">
            <w:pPr>
              <w:autoSpaceDE w:val="0"/>
              <w:contextualSpacing/>
              <w:jc w:val="center"/>
              <w:rPr>
                <w:rFonts w:eastAsia="Times New Roman"/>
                <w:sz w:val="28"/>
                <w:szCs w:val="28"/>
              </w:rPr>
            </w:pPr>
            <w:r>
              <w:rPr>
                <w:rFonts w:eastAsia="Times New Roman"/>
                <w:sz w:val="28"/>
                <w:szCs w:val="28"/>
              </w:rPr>
              <w:t>8592</w:t>
            </w:r>
          </w:p>
          <w:p w:rsidR="00E52171" w:rsidRDefault="000E466B">
            <w:pPr>
              <w:autoSpaceDE w:val="0"/>
              <w:contextualSpacing/>
              <w:jc w:val="center"/>
              <w:rPr>
                <w:rFonts w:eastAsia="Times New Roman"/>
                <w:sz w:val="28"/>
                <w:szCs w:val="28"/>
              </w:rPr>
            </w:pPr>
            <w:r>
              <w:rPr>
                <w:rFonts w:eastAsia="Times New Roman"/>
                <w:sz w:val="28"/>
                <w:szCs w:val="28"/>
              </w:rPr>
              <w:t>8592</w:t>
            </w:r>
          </w:p>
          <w:p w:rsidR="00E52171" w:rsidRDefault="000E466B">
            <w:pPr>
              <w:autoSpaceDE w:val="0"/>
              <w:contextualSpacing/>
              <w:jc w:val="center"/>
              <w:rPr>
                <w:rFonts w:eastAsia="Times New Roman"/>
                <w:sz w:val="28"/>
                <w:szCs w:val="28"/>
              </w:rPr>
            </w:pPr>
            <w:r>
              <w:rPr>
                <w:rFonts w:eastAsia="Times New Roman"/>
                <w:sz w:val="28"/>
                <w:szCs w:val="28"/>
              </w:rPr>
              <w:t>9018</w:t>
            </w:r>
          </w:p>
          <w:p w:rsidR="00E52171" w:rsidRDefault="000E466B">
            <w:pPr>
              <w:autoSpaceDE w:val="0"/>
              <w:contextualSpacing/>
              <w:jc w:val="center"/>
              <w:rPr>
                <w:rFonts w:eastAsia="Times New Roman"/>
                <w:sz w:val="28"/>
                <w:szCs w:val="28"/>
              </w:rPr>
            </w:pPr>
            <w:r>
              <w:rPr>
                <w:rFonts w:eastAsia="Times New Roman"/>
                <w:sz w:val="28"/>
                <w:szCs w:val="28"/>
              </w:rPr>
              <w:t>9065</w:t>
            </w: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rPr>
                <w:rFonts w:eastAsia="Times New Roman"/>
                <w:sz w:val="28"/>
                <w:szCs w:val="28"/>
              </w:rPr>
            </w:pPr>
            <w:proofErr w:type="gramStart"/>
            <w:r>
              <w:rPr>
                <w:rFonts w:eastAsia="Times New Roman"/>
                <w:sz w:val="28"/>
                <w:szCs w:val="28"/>
              </w:rPr>
              <w:lastRenderedPageBreak/>
              <w:t>художник-декоратор; художник-</w:t>
            </w:r>
            <w:r>
              <w:rPr>
                <w:rFonts w:eastAsia="Times New Roman"/>
                <w:sz w:val="28"/>
                <w:szCs w:val="28"/>
              </w:rPr>
              <w:lastRenderedPageBreak/>
              <w:t>фотограф; фотограф;</w:t>
            </w:r>
            <w:r w:rsidR="00090BFB">
              <w:rPr>
                <w:rFonts w:eastAsia="Times New Roman"/>
                <w:sz w:val="28"/>
                <w:szCs w:val="28"/>
              </w:rPr>
              <w:t xml:space="preserve"> </w:t>
            </w:r>
            <w:r>
              <w:rPr>
                <w:rFonts w:eastAsia="Times New Roman"/>
                <w:sz w:val="28"/>
                <w:szCs w:val="28"/>
              </w:rPr>
              <w:t xml:space="preserve">аккомпаниатор-концертмейстер; библиотекарь; методист: библиотеки, клубного учреждения и других аналогичных учреждений и организаций; звукооператор; специалист по методике клубной работы </w:t>
            </w:r>
            <w:proofErr w:type="gramEnd"/>
          </w:p>
        </w:tc>
      </w:tr>
      <w:tr w:rsidR="00E52171">
        <w:tc>
          <w:tcPr>
            <w:tcW w:w="379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lastRenderedPageBreak/>
              <w:t>ПКГ «Должности руководящего состава учреждений культуры, искусства и кинематографии»:</w:t>
            </w:r>
          </w:p>
          <w:p w:rsidR="00E52171" w:rsidRDefault="000E466B">
            <w:pPr>
              <w:autoSpaceDE w:val="0"/>
              <w:contextualSpacing/>
              <w:rPr>
                <w:rFonts w:eastAsia="Times New Roman"/>
                <w:sz w:val="28"/>
                <w:szCs w:val="28"/>
              </w:rPr>
            </w:pPr>
            <w:r>
              <w:rPr>
                <w:rFonts w:eastAsia="Times New Roman"/>
                <w:sz w:val="28"/>
                <w:szCs w:val="28"/>
              </w:rPr>
              <w:t>без категории</w:t>
            </w:r>
          </w:p>
          <w:p w:rsidR="00E52171" w:rsidRDefault="000E466B">
            <w:pPr>
              <w:autoSpaceDE w:val="0"/>
              <w:contextualSpacing/>
              <w:rPr>
                <w:rFonts w:eastAsia="Times New Roman"/>
                <w:sz w:val="28"/>
                <w:szCs w:val="28"/>
              </w:rPr>
            </w:pPr>
            <w:r>
              <w:rPr>
                <w:rFonts w:eastAsia="Times New Roman"/>
                <w:sz w:val="28"/>
                <w:szCs w:val="28"/>
              </w:rPr>
              <w:t>2-я категория</w:t>
            </w:r>
          </w:p>
          <w:p w:rsidR="00E52171" w:rsidRDefault="000E466B">
            <w:pPr>
              <w:autoSpaceDE w:val="0"/>
              <w:contextualSpacing/>
              <w:rPr>
                <w:rFonts w:eastAsia="Times New Roman"/>
                <w:sz w:val="28"/>
                <w:szCs w:val="28"/>
              </w:rPr>
            </w:pPr>
            <w:r>
              <w:rPr>
                <w:rFonts w:eastAsia="Times New Roman"/>
                <w:sz w:val="28"/>
                <w:szCs w:val="28"/>
              </w:rPr>
              <w:t>1-я категория</w:t>
            </w:r>
          </w:p>
          <w:p w:rsidR="00E52171" w:rsidRDefault="000E466B">
            <w:pPr>
              <w:autoSpaceDE w:val="0"/>
              <w:contextualSpacing/>
              <w:rPr>
                <w:rFonts w:eastAsia="Times New Roman"/>
                <w:sz w:val="28"/>
                <w:szCs w:val="28"/>
              </w:rPr>
            </w:pPr>
            <w:r>
              <w:rPr>
                <w:rFonts w:eastAsia="Times New Roman"/>
                <w:sz w:val="28"/>
                <w:szCs w:val="28"/>
              </w:rPr>
              <w:t>высшая категория</w:t>
            </w:r>
          </w:p>
        </w:tc>
        <w:tc>
          <w:tcPr>
            <w:tcW w:w="200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E52171">
            <w:pPr>
              <w:autoSpaceDE w:val="0"/>
              <w:snapToGrid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9018</w:t>
            </w:r>
          </w:p>
          <w:p w:rsidR="00E52171" w:rsidRDefault="000E466B">
            <w:pPr>
              <w:autoSpaceDE w:val="0"/>
              <w:contextualSpacing/>
              <w:jc w:val="center"/>
              <w:rPr>
                <w:rFonts w:eastAsia="Times New Roman"/>
                <w:sz w:val="28"/>
                <w:szCs w:val="28"/>
              </w:rPr>
            </w:pPr>
            <w:r>
              <w:rPr>
                <w:rFonts w:eastAsia="Times New Roman"/>
                <w:sz w:val="28"/>
                <w:szCs w:val="28"/>
              </w:rPr>
              <w:t>9474</w:t>
            </w:r>
          </w:p>
          <w:p w:rsidR="00E52171" w:rsidRDefault="000E466B">
            <w:pPr>
              <w:autoSpaceDE w:val="0"/>
              <w:contextualSpacing/>
              <w:jc w:val="center"/>
              <w:rPr>
                <w:rFonts w:eastAsia="Times New Roman"/>
                <w:sz w:val="28"/>
                <w:szCs w:val="28"/>
              </w:rPr>
            </w:pPr>
            <w:r>
              <w:rPr>
                <w:rFonts w:eastAsia="Times New Roman"/>
                <w:sz w:val="28"/>
                <w:szCs w:val="28"/>
              </w:rPr>
              <w:t>9947</w:t>
            </w:r>
          </w:p>
          <w:p w:rsidR="00E52171" w:rsidRDefault="000E466B">
            <w:pPr>
              <w:autoSpaceDE w:val="0"/>
              <w:contextualSpacing/>
              <w:jc w:val="center"/>
              <w:rPr>
                <w:rFonts w:eastAsia="Times New Roman"/>
                <w:sz w:val="28"/>
                <w:szCs w:val="28"/>
              </w:rPr>
            </w:pPr>
            <w:r>
              <w:rPr>
                <w:rFonts w:eastAsia="Times New Roman"/>
                <w:sz w:val="28"/>
                <w:szCs w:val="28"/>
              </w:rPr>
              <w:t>10940</w:t>
            </w:r>
          </w:p>
          <w:p w:rsidR="00E52171" w:rsidRDefault="00E52171">
            <w:pPr>
              <w:autoSpaceDE w:val="0"/>
              <w:contextualSpacing/>
              <w:jc w:val="center"/>
              <w:rPr>
                <w:rFonts w:eastAsia="Times New Roman"/>
                <w:sz w:val="28"/>
                <w:szCs w:val="28"/>
              </w:rPr>
            </w:pP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звукорежиссер; руководитель клубного формирования – любительского объединения, студии, коллектива самодеятельного искусства, клуба по интересам; руководитель детского сектора</w:t>
            </w:r>
          </w:p>
        </w:tc>
      </w:tr>
    </w:tbl>
    <w:p w:rsidR="00E52171" w:rsidRDefault="00E52171">
      <w:pPr>
        <w:autoSpaceDE w:val="0"/>
        <w:ind w:firstLine="709"/>
        <w:contextualSpacing/>
        <w:jc w:val="both"/>
        <w:rPr>
          <w:rFonts w:eastAsia="Times New Roman"/>
          <w:sz w:val="28"/>
          <w:szCs w:val="28"/>
        </w:rPr>
      </w:pPr>
    </w:p>
    <w:p w:rsidR="00E52171" w:rsidRDefault="000E466B">
      <w:pPr>
        <w:autoSpaceDE w:val="0"/>
        <w:ind w:firstLine="709"/>
        <w:jc w:val="both"/>
        <w:rPr>
          <w:sz w:val="28"/>
          <w:szCs w:val="28"/>
        </w:rPr>
      </w:pPr>
      <w:r>
        <w:rPr>
          <w:sz w:val="28"/>
          <w:szCs w:val="28"/>
        </w:rPr>
        <w:t xml:space="preserve">2.2.2.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w:t>
      </w:r>
      <w:proofErr w:type="spellStart"/>
      <w:r>
        <w:rPr>
          <w:sz w:val="28"/>
          <w:szCs w:val="28"/>
        </w:rPr>
        <w:t>Минздравсоцразвития</w:t>
      </w:r>
      <w:proofErr w:type="spellEnd"/>
      <w:r>
        <w:rPr>
          <w:sz w:val="28"/>
          <w:szCs w:val="28"/>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ПКГ приведены в таблице № 2.</w:t>
      </w:r>
    </w:p>
    <w:p w:rsidR="00E52171" w:rsidRDefault="00E52171">
      <w:pPr>
        <w:autoSpaceDE w:val="0"/>
        <w:ind w:firstLine="709"/>
        <w:jc w:val="right"/>
        <w:rPr>
          <w:sz w:val="16"/>
          <w:szCs w:val="16"/>
        </w:rPr>
      </w:pPr>
    </w:p>
    <w:p w:rsidR="00E52171" w:rsidRDefault="000E466B">
      <w:pPr>
        <w:autoSpaceDE w:val="0"/>
        <w:ind w:firstLine="709"/>
        <w:jc w:val="right"/>
        <w:rPr>
          <w:sz w:val="28"/>
          <w:szCs w:val="28"/>
        </w:rPr>
      </w:pPr>
      <w:r>
        <w:rPr>
          <w:sz w:val="28"/>
          <w:szCs w:val="28"/>
        </w:rPr>
        <w:t>Таблица № 2</w:t>
      </w:r>
    </w:p>
    <w:p w:rsidR="00E52171" w:rsidRDefault="00E52171">
      <w:pPr>
        <w:autoSpaceDE w:val="0"/>
        <w:ind w:firstLine="709"/>
        <w:jc w:val="center"/>
        <w:rPr>
          <w:sz w:val="16"/>
          <w:szCs w:val="16"/>
        </w:rPr>
      </w:pPr>
    </w:p>
    <w:p w:rsidR="00E52171" w:rsidRDefault="000E466B">
      <w:pPr>
        <w:autoSpaceDE w:val="0"/>
        <w:ind w:firstLine="709"/>
        <w:jc w:val="center"/>
        <w:rPr>
          <w:sz w:val="28"/>
          <w:szCs w:val="28"/>
        </w:rPr>
      </w:pPr>
      <w:r>
        <w:rPr>
          <w:sz w:val="28"/>
          <w:szCs w:val="28"/>
        </w:rPr>
        <w:t>Минимальные размеры должностных окладов по ПКГ</w:t>
      </w:r>
    </w:p>
    <w:p w:rsidR="00E52171" w:rsidRDefault="00E52171">
      <w:pPr>
        <w:autoSpaceDE w:val="0"/>
        <w:ind w:firstLine="709"/>
        <w:contextualSpacing/>
        <w:jc w:val="both"/>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296"/>
        <w:gridCol w:w="2819"/>
        <w:gridCol w:w="3852"/>
      </w:tblGrid>
      <w:tr w:rsidR="00E52171">
        <w:trPr>
          <w:tblHeader/>
        </w:trPr>
        <w:tc>
          <w:tcPr>
            <w:tcW w:w="3348"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52171" w:rsidRDefault="000E466B">
            <w:pPr>
              <w:autoSpaceDE w:val="0"/>
              <w:jc w:val="center"/>
              <w:rPr>
                <w:sz w:val="28"/>
                <w:szCs w:val="28"/>
              </w:rPr>
            </w:pPr>
            <w:r>
              <w:rPr>
                <w:sz w:val="28"/>
                <w:szCs w:val="28"/>
              </w:rPr>
              <w:t>Профессиональные квалификационные группы</w:t>
            </w:r>
          </w:p>
        </w:tc>
        <w:tc>
          <w:tcPr>
            <w:tcW w:w="2880"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center"/>
              <w:rPr>
                <w:sz w:val="28"/>
                <w:szCs w:val="28"/>
              </w:rPr>
            </w:pPr>
            <w:r>
              <w:rPr>
                <w:sz w:val="28"/>
                <w:szCs w:val="28"/>
              </w:rPr>
              <w:t>Минимальный размер должностного оклада, (рублей)</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jc w:val="center"/>
              <w:rPr>
                <w:sz w:val="28"/>
                <w:szCs w:val="28"/>
              </w:rPr>
            </w:pPr>
            <w:r>
              <w:rPr>
                <w:sz w:val="28"/>
                <w:szCs w:val="28"/>
              </w:rPr>
              <w:t xml:space="preserve">Наименование </w:t>
            </w:r>
          </w:p>
          <w:p w:rsidR="00E52171" w:rsidRDefault="000E466B">
            <w:pPr>
              <w:autoSpaceDE w:val="0"/>
              <w:jc w:val="center"/>
              <w:rPr>
                <w:sz w:val="28"/>
                <w:szCs w:val="28"/>
              </w:rPr>
            </w:pPr>
            <w:r>
              <w:rPr>
                <w:sz w:val="28"/>
                <w:szCs w:val="28"/>
              </w:rPr>
              <w:t>должности</w:t>
            </w:r>
          </w:p>
        </w:tc>
      </w:tr>
      <w:tr w:rsidR="00E52171">
        <w:trPr>
          <w:cantSplit/>
          <w:tblHeader/>
        </w:trPr>
        <w:tc>
          <w:tcPr>
            <w:tcW w:w="334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center"/>
              <w:rPr>
                <w:sz w:val="28"/>
                <w:szCs w:val="28"/>
              </w:rPr>
            </w:pPr>
            <w:r>
              <w:rPr>
                <w:sz w:val="28"/>
                <w:szCs w:val="28"/>
              </w:rPr>
              <w:t>1</w:t>
            </w:r>
          </w:p>
        </w:tc>
        <w:tc>
          <w:tcPr>
            <w:tcW w:w="2880"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center"/>
              <w:rPr>
                <w:sz w:val="28"/>
                <w:szCs w:val="28"/>
              </w:rPr>
            </w:pPr>
            <w:r>
              <w:rPr>
                <w:sz w:val="28"/>
                <w:szCs w:val="28"/>
              </w:rPr>
              <w:t>2</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jc w:val="center"/>
              <w:rPr>
                <w:sz w:val="28"/>
                <w:szCs w:val="28"/>
              </w:rPr>
            </w:pPr>
            <w:r>
              <w:rPr>
                <w:sz w:val="28"/>
                <w:szCs w:val="28"/>
              </w:rPr>
              <w:t>3</w:t>
            </w:r>
          </w:p>
        </w:tc>
      </w:tr>
      <w:tr w:rsidR="00E52171">
        <w:trPr>
          <w:trHeight w:val="843"/>
        </w:trPr>
        <w:tc>
          <w:tcPr>
            <w:tcW w:w="334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both"/>
              <w:rPr>
                <w:sz w:val="28"/>
                <w:szCs w:val="28"/>
              </w:rPr>
            </w:pPr>
            <w:r>
              <w:rPr>
                <w:sz w:val="28"/>
                <w:szCs w:val="28"/>
              </w:rPr>
              <w:t>ПКГ «Общеотраслевые должности служащих второго уровня»</w:t>
            </w:r>
          </w:p>
        </w:tc>
        <w:tc>
          <w:tcPr>
            <w:tcW w:w="2880"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E52171">
            <w:pPr>
              <w:autoSpaceDE w:val="0"/>
              <w:snapToGrid w:val="0"/>
              <w:jc w:val="center"/>
              <w:rPr>
                <w:sz w:val="28"/>
                <w:szCs w:val="28"/>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E52171">
            <w:pPr>
              <w:autoSpaceDE w:val="0"/>
              <w:snapToGrid w:val="0"/>
              <w:jc w:val="both"/>
              <w:rPr>
                <w:sz w:val="28"/>
                <w:szCs w:val="28"/>
              </w:rPr>
            </w:pPr>
          </w:p>
        </w:tc>
      </w:tr>
      <w:tr w:rsidR="00E52171">
        <w:tc>
          <w:tcPr>
            <w:tcW w:w="334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both"/>
              <w:rPr>
                <w:sz w:val="28"/>
                <w:szCs w:val="28"/>
              </w:rPr>
            </w:pPr>
            <w:r>
              <w:rPr>
                <w:sz w:val="28"/>
                <w:szCs w:val="28"/>
              </w:rPr>
              <w:t xml:space="preserve">1-й квалификационный уровень </w:t>
            </w:r>
          </w:p>
        </w:tc>
        <w:tc>
          <w:tcPr>
            <w:tcW w:w="2880"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center"/>
              <w:rPr>
                <w:sz w:val="28"/>
                <w:szCs w:val="28"/>
              </w:rPr>
            </w:pPr>
            <w:r>
              <w:rPr>
                <w:sz w:val="28"/>
                <w:szCs w:val="28"/>
              </w:rPr>
              <w:t>4994</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rPr>
                <w:sz w:val="28"/>
                <w:szCs w:val="28"/>
              </w:rPr>
            </w:pPr>
            <w:r>
              <w:rPr>
                <w:sz w:val="28"/>
                <w:szCs w:val="28"/>
              </w:rPr>
              <w:t>инспектор по кадрам; художник</w:t>
            </w:r>
          </w:p>
        </w:tc>
      </w:tr>
      <w:tr w:rsidR="00E52171">
        <w:tc>
          <w:tcPr>
            <w:tcW w:w="334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both"/>
              <w:rPr>
                <w:sz w:val="28"/>
                <w:szCs w:val="28"/>
              </w:rPr>
            </w:pPr>
            <w:r>
              <w:rPr>
                <w:sz w:val="28"/>
                <w:szCs w:val="28"/>
              </w:rPr>
              <w:t>2-й квалификационный уровень</w:t>
            </w:r>
          </w:p>
        </w:tc>
        <w:tc>
          <w:tcPr>
            <w:tcW w:w="2880"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center"/>
              <w:rPr>
                <w:sz w:val="28"/>
                <w:szCs w:val="28"/>
              </w:rPr>
            </w:pPr>
            <w:r>
              <w:rPr>
                <w:sz w:val="28"/>
                <w:szCs w:val="28"/>
              </w:rPr>
              <w:t>5246</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rPr>
                <w:sz w:val="28"/>
                <w:szCs w:val="28"/>
              </w:rPr>
            </w:pPr>
            <w:r>
              <w:rPr>
                <w:sz w:val="28"/>
                <w:szCs w:val="28"/>
              </w:rPr>
              <w:t>заведующий хозяйством.</w:t>
            </w:r>
          </w:p>
          <w:p w:rsidR="00E52171" w:rsidRDefault="00E52171">
            <w:pPr>
              <w:autoSpaceDE w:val="0"/>
              <w:rPr>
                <w:sz w:val="28"/>
                <w:szCs w:val="28"/>
              </w:rPr>
            </w:pPr>
          </w:p>
        </w:tc>
      </w:tr>
      <w:tr w:rsidR="00E52171">
        <w:tc>
          <w:tcPr>
            <w:tcW w:w="334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both"/>
              <w:rPr>
                <w:sz w:val="28"/>
                <w:szCs w:val="28"/>
              </w:rPr>
            </w:pPr>
            <w:r>
              <w:rPr>
                <w:sz w:val="28"/>
                <w:szCs w:val="28"/>
              </w:rPr>
              <w:t xml:space="preserve">ПКГ «Общеотраслевые </w:t>
            </w:r>
            <w:r>
              <w:rPr>
                <w:sz w:val="28"/>
                <w:szCs w:val="28"/>
              </w:rPr>
              <w:lastRenderedPageBreak/>
              <w:t>должности служащих третьего уровня»</w:t>
            </w:r>
          </w:p>
        </w:tc>
        <w:tc>
          <w:tcPr>
            <w:tcW w:w="2880"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E52171">
            <w:pPr>
              <w:autoSpaceDE w:val="0"/>
              <w:snapToGrid w:val="0"/>
              <w:jc w:val="center"/>
              <w:rPr>
                <w:sz w:val="28"/>
                <w:szCs w:val="28"/>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E52171">
            <w:pPr>
              <w:autoSpaceDE w:val="0"/>
              <w:snapToGrid w:val="0"/>
              <w:jc w:val="both"/>
              <w:rPr>
                <w:sz w:val="28"/>
                <w:szCs w:val="28"/>
              </w:rPr>
            </w:pPr>
          </w:p>
        </w:tc>
      </w:tr>
      <w:tr w:rsidR="00E52171">
        <w:tc>
          <w:tcPr>
            <w:tcW w:w="334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both"/>
              <w:rPr>
                <w:sz w:val="28"/>
                <w:szCs w:val="28"/>
              </w:rPr>
            </w:pPr>
            <w:r>
              <w:rPr>
                <w:sz w:val="28"/>
                <w:szCs w:val="28"/>
              </w:rPr>
              <w:lastRenderedPageBreak/>
              <w:t xml:space="preserve">1-й квалификационный уровень </w:t>
            </w:r>
          </w:p>
        </w:tc>
        <w:tc>
          <w:tcPr>
            <w:tcW w:w="2880"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center"/>
              <w:rPr>
                <w:sz w:val="28"/>
                <w:szCs w:val="28"/>
              </w:rPr>
            </w:pPr>
            <w:r>
              <w:rPr>
                <w:sz w:val="28"/>
                <w:szCs w:val="28"/>
              </w:rPr>
              <w:t>5771</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rPr>
                <w:sz w:val="28"/>
                <w:szCs w:val="28"/>
              </w:rPr>
            </w:pPr>
            <w:r>
              <w:rPr>
                <w:sz w:val="28"/>
                <w:szCs w:val="28"/>
              </w:rPr>
              <w:t xml:space="preserve">бухгалтер; </w:t>
            </w:r>
            <w:proofErr w:type="spellStart"/>
            <w:r>
              <w:rPr>
                <w:sz w:val="28"/>
                <w:szCs w:val="28"/>
              </w:rPr>
              <w:t>документовед</w:t>
            </w:r>
            <w:proofErr w:type="spellEnd"/>
            <w:r>
              <w:rPr>
                <w:sz w:val="28"/>
                <w:szCs w:val="28"/>
              </w:rPr>
              <w:t>; экономист по финансовой работе.</w:t>
            </w:r>
          </w:p>
        </w:tc>
      </w:tr>
      <w:tr w:rsidR="00E52171">
        <w:tc>
          <w:tcPr>
            <w:tcW w:w="334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rPr>
                <w:sz w:val="28"/>
                <w:szCs w:val="28"/>
              </w:rPr>
            </w:pPr>
            <w:r>
              <w:rPr>
                <w:sz w:val="28"/>
                <w:szCs w:val="28"/>
              </w:rPr>
              <w:t>5-й квалификационный уровень</w:t>
            </w:r>
          </w:p>
        </w:tc>
        <w:tc>
          <w:tcPr>
            <w:tcW w:w="2880"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center"/>
              <w:rPr>
                <w:sz w:val="28"/>
                <w:szCs w:val="28"/>
              </w:rPr>
            </w:pPr>
            <w:r>
              <w:rPr>
                <w:sz w:val="28"/>
                <w:szCs w:val="28"/>
              </w:rPr>
              <w:t>7006</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rPr>
                <w:sz w:val="28"/>
                <w:szCs w:val="28"/>
              </w:rPr>
            </w:pPr>
            <w:r>
              <w:rPr>
                <w:sz w:val="28"/>
                <w:szCs w:val="28"/>
              </w:rPr>
              <w:t>заместитель главного бухгалтера</w:t>
            </w:r>
          </w:p>
        </w:tc>
      </w:tr>
    </w:tbl>
    <w:p w:rsidR="00E52171" w:rsidRDefault="00E52171">
      <w:pPr>
        <w:autoSpaceDE w:val="0"/>
        <w:ind w:firstLine="709"/>
        <w:contextualSpacing/>
        <w:jc w:val="both"/>
        <w:rPr>
          <w:rFonts w:eastAsia="Times New Roman"/>
          <w:sz w:val="28"/>
          <w:szCs w:val="28"/>
        </w:rPr>
      </w:pPr>
    </w:p>
    <w:p w:rsidR="00E52171" w:rsidRDefault="000E466B">
      <w:pPr>
        <w:autoSpaceDE w:val="0"/>
        <w:ind w:firstLine="709"/>
        <w:contextualSpacing/>
        <w:jc w:val="both"/>
        <w:rPr>
          <w:rFonts w:eastAsia="Times New Roman"/>
          <w:sz w:val="28"/>
          <w:szCs w:val="28"/>
        </w:rPr>
      </w:pPr>
      <w:r>
        <w:rPr>
          <w:rFonts w:eastAsia="Times New Roman"/>
          <w:sz w:val="28"/>
          <w:szCs w:val="28"/>
        </w:rPr>
        <w:t>2.2.3.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3.</w:t>
      </w:r>
    </w:p>
    <w:p w:rsidR="00E52171" w:rsidRDefault="00E52171">
      <w:pPr>
        <w:autoSpaceDE w:val="0"/>
        <w:ind w:firstLine="709"/>
        <w:contextualSpacing/>
        <w:jc w:val="both"/>
        <w:rPr>
          <w:rFonts w:eastAsia="Times New Roman"/>
          <w:sz w:val="28"/>
          <w:szCs w:val="28"/>
        </w:rPr>
      </w:pPr>
    </w:p>
    <w:p w:rsidR="00E52171" w:rsidRDefault="000E466B">
      <w:pPr>
        <w:autoSpaceDE w:val="0"/>
        <w:ind w:firstLine="709"/>
        <w:contextualSpacing/>
        <w:jc w:val="right"/>
        <w:rPr>
          <w:rFonts w:eastAsia="Times New Roman"/>
          <w:sz w:val="28"/>
          <w:szCs w:val="28"/>
        </w:rPr>
      </w:pPr>
      <w:r>
        <w:rPr>
          <w:rFonts w:eastAsia="Times New Roman"/>
          <w:sz w:val="28"/>
          <w:szCs w:val="28"/>
        </w:rPr>
        <w:t>Таблица № 3</w:t>
      </w:r>
    </w:p>
    <w:p w:rsidR="00E52171" w:rsidRDefault="00E52171">
      <w:pPr>
        <w:autoSpaceDE w:val="0"/>
        <w:ind w:firstLine="709"/>
        <w:contextualSpacing/>
        <w:jc w:val="right"/>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 xml:space="preserve">Минимальные размеры должностных окладов работников, </w:t>
      </w:r>
      <w:r>
        <w:rPr>
          <w:rFonts w:eastAsia="Times New Roman"/>
          <w:sz w:val="28"/>
          <w:szCs w:val="28"/>
        </w:rPr>
        <w:br/>
        <w:t>занимающих должности руководителей структурных подразделений, специалистов и служащих, не вошедшие в ПКГ</w:t>
      </w:r>
    </w:p>
    <w:p w:rsidR="00E52171" w:rsidRDefault="00E52171">
      <w:pPr>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4703"/>
        <w:gridCol w:w="5264"/>
      </w:tblGrid>
      <w:tr w:rsidR="00E52171">
        <w:trPr>
          <w:tblHeader/>
        </w:trPr>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 xml:space="preserve">Наименование </w:t>
            </w:r>
          </w:p>
          <w:p w:rsidR="00E52171" w:rsidRDefault="000E466B">
            <w:pPr>
              <w:autoSpaceDE w:val="0"/>
              <w:contextualSpacing/>
              <w:jc w:val="center"/>
              <w:rPr>
                <w:rFonts w:eastAsia="Times New Roman"/>
                <w:sz w:val="28"/>
                <w:szCs w:val="28"/>
              </w:rPr>
            </w:pPr>
            <w:r>
              <w:rPr>
                <w:rFonts w:eastAsia="Times New Roman"/>
                <w:sz w:val="28"/>
                <w:szCs w:val="28"/>
              </w:rPr>
              <w:t>должности</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 xml:space="preserve">Минимальный размер </w:t>
            </w:r>
          </w:p>
          <w:p w:rsidR="00E52171" w:rsidRDefault="000E466B">
            <w:pPr>
              <w:autoSpaceDE w:val="0"/>
              <w:contextualSpacing/>
              <w:jc w:val="center"/>
              <w:rPr>
                <w:rFonts w:eastAsia="Times New Roman"/>
                <w:sz w:val="28"/>
                <w:szCs w:val="28"/>
              </w:rPr>
            </w:pPr>
            <w:r>
              <w:rPr>
                <w:rFonts w:eastAsia="Times New Roman"/>
                <w:sz w:val="28"/>
                <w:szCs w:val="28"/>
              </w:rPr>
              <w:t>должностного оклада (рублей)</w:t>
            </w:r>
          </w:p>
        </w:tc>
      </w:tr>
    </w:tbl>
    <w:p w:rsidR="00E52171" w:rsidRDefault="00E52171">
      <w:pPr>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4704"/>
        <w:gridCol w:w="5263"/>
      </w:tblGrid>
      <w:tr w:rsidR="00E52171">
        <w:trPr>
          <w:tblHeader/>
        </w:trPr>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1</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2</w:t>
            </w:r>
          </w:p>
        </w:tc>
      </w:tr>
      <w:tr w:rsidR="00E52171">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Кассир билетный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5566</w:t>
            </w:r>
          </w:p>
        </w:tc>
      </w:tr>
      <w:tr w:rsidR="00E52171">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contextualSpacing/>
              <w:rPr>
                <w:rFonts w:eastAsia="Times New Roman"/>
                <w:sz w:val="28"/>
                <w:szCs w:val="28"/>
              </w:rPr>
            </w:pPr>
            <w:r>
              <w:rPr>
                <w:rFonts w:eastAsia="Times New Roman"/>
                <w:sz w:val="28"/>
                <w:szCs w:val="28"/>
              </w:rPr>
              <w:t>специалист по охране труда;</w:t>
            </w:r>
          </w:p>
          <w:p w:rsidR="00E52171" w:rsidRDefault="000E466B">
            <w:pPr>
              <w:contextualSpacing/>
              <w:rPr>
                <w:rFonts w:eastAsia="Times New Roman"/>
                <w:sz w:val="28"/>
                <w:szCs w:val="28"/>
              </w:rPr>
            </w:pPr>
            <w:r>
              <w:rPr>
                <w:rFonts w:eastAsia="Times New Roman"/>
                <w:sz w:val="28"/>
                <w:szCs w:val="28"/>
              </w:rPr>
              <w:t>специалист по правовым вопросам</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5771</w:t>
            </w:r>
          </w:p>
        </w:tc>
      </w:tr>
      <w:tr w:rsidR="00E52171">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менеджер по культурно-массовому досугу; инструктор-методист по спортивно-массовой, культурно-оздоровительной работе</w:t>
            </w:r>
          </w:p>
          <w:p w:rsidR="00E52171" w:rsidRDefault="000E466B">
            <w:pPr>
              <w:autoSpaceDE w:val="0"/>
              <w:contextualSpacing/>
              <w:rPr>
                <w:rFonts w:eastAsia="Times New Roman"/>
                <w:sz w:val="28"/>
                <w:szCs w:val="28"/>
              </w:rPr>
            </w:pPr>
            <w:r>
              <w:rPr>
                <w:rFonts w:eastAsia="Times New Roman"/>
                <w:sz w:val="28"/>
                <w:szCs w:val="28"/>
              </w:rPr>
              <w:t>без категории</w:t>
            </w:r>
          </w:p>
          <w:p w:rsidR="00E52171" w:rsidRDefault="000E466B">
            <w:pPr>
              <w:autoSpaceDE w:val="0"/>
              <w:contextualSpacing/>
              <w:rPr>
                <w:rFonts w:eastAsia="Times New Roman"/>
                <w:sz w:val="28"/>
                <w:szCs w:val="28"/>
              </w:rPr>
            </w:pPr>
            <w:r>
              <w:rPr>
                <w:rFonts w:eastAsia="Times New Roman"/>
                <w:sz w:val="28"/>
                <w:szCs w:val="28"/>
              </w:rPr>
              <w:t>2-я категория</w:t>
            </w:r>
          </w:p>
          <w:p w:rsidR="00E52171" w:rsidRDefault="000E466B">
            <w:pPr>
              <w:autoSpaceDE w:val="0"/>
              <w:contextualSpacing/>
              <w:rPr>
                <w:rFonts w:eastAsia="Times New Roman"/>
                <w:sz w:val="28"/>
                <w:szCs w:val="28"/>
              </w:rPr>
            </w:pPr>
            <w:r>
              <w:rPr>
                <w:rFonts w:eastAsia="Times New Roman"/>
                <w:sz w:val="28"/>
                <w:szCs w:val="28"/>
              </w:rPr>
              <w:t>1-я категория</w:t>
            </w:r>
          </w:p>
          <w:p w:rsidR="00E52171" w:rsidRDefault="000E466B">
            <w:pPr>
              <w:autoSpaceDE w:val="0"/>
              <w:contextualSpacing/>
              <w:rPr>
                <w:rFonts w:eastAsia="Times New Roman"/>
                <w:sz w:val="28"/>
                <w:szCs w:val="28"/>
              </w:rPr>
            </w:pPr>
            <w:r>
              <w:rPr>
                <w:rFonts w:eastAsia="Times New Roman"/>
                <w:sz w:val="28"/>
                <w:szCs w:val="28"/>
              </w:rPr>
              <w:t>ведущий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E52171">
            <w:pPr>
              <w:autoSpaceDE w:val="0"/>
              <w:snapToGrid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7077</w:t>
            </w:r>
          </w:p>
          <w:p w:rsidR="00E52171" w:rsidRDefault="000E466B">
            <w:pPr>
              <w:autoSpaceDE w:val="0"/>
              <w:contextualSpacing/>
              <w:jc w:val="center"/>
              <w:rPr>
                <w:rFonts w:eastAsia="Times New Roman"/>
                <w:sz w:val="28"/>
                <w:szCs w:val="28"/>
              </w:rPr>
            </w:pPr>
            <w:r>
              <w:rPr>
                <w:rFonts w:eastAsia="Times New Roman"/>
                <w:sz w:val="28"/>
                <w:szCs w:val="28"/>
              </w:rPr>
              <w:t>7427</w:t>
            </w:r>
          </w:p>
          <w:p w:rsidR="00E52171" w:rsidRDefault="000E466B">
            <w:pPr>
              <w:autoSpaceDE w:val="0"/>
              <w:contextualSpacing/>
              <w:jc w:val="center"/>
              <w:rPr>
                <w:rFonts w:eastAsia="Times New Roman"/>
                <w:sz w:val="28"/>
                <w:szCs w:val="28"/>
              </w:rPr>
            </w:pPr>
            <w:r>
              <w:rPr>
                <w:rFonts w:eastAsia="Times New Roman"/>
                <w:sz w:val="28"/>
                <w:szCs w:val="28"/>
              </w:rPr>
              <w:t>7795</w:t>
            </w:r>
          </w:p>
          <w:p w:rsidR="00E52171" w:rsidRDefault="000E466B">
            <w:pPr>
              <w:autoSpaceDE w:val="0"/>
              <w:contextualSpacing/>
              <w:jc w:val="center"/>
              <w:rPr>
                <w:rFonts w:eastAsia="Times New Roman"/>
                <w:sz w:val="28"/>
                <w:szCs w:val="28"/>
              </w:rPr>
            </w:pPr>
            <w:r>
              <w:rPr>
                <w:rFonts w:eastAsia="Times New Roman"/>
                <w:sz w:val="28"/>
                <w:szCs w:val="28"/>
              </w:rPr>
              <w:t>8183</w:t>
            </w:r>
          </w:p>
        </w:tc>
      </w:tr>
      <w:tr w:rsidR="00E52171">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методист клубного учреждения, без категории</w:t>
            </w:r>
          </w:p>
          <w:p w:rsidR="00E52171" w:rsidRDefault="000E466B">
            <w:pPr>
              <w:autoSpaceDE w:val="0"/>
              <w:contextualSpacing/>
              <w:rPr>
                <w:rFonts w:eastAsia="Times New Roman"/>
                <w:sz w:val="28"/>
                <w:szCs w:val="28"/>
              </w:rPr>
            </w:pPr>
            <w:r>
              <w:rPr>
                <w:rFonts w:eastAsia="Times New Roman"/>
                <w:sz w:val="28"/>
                <w:szCs w:val="28"/>
              </w:rPr>
              <w:t>2-я категория</w:t>
            </w:r>
          </w:p>
          <w:p w:rsidR="00E52171" w:rsidRDefault="000E466B">
            <w:pPr>
              <w:autoSpaceDE w:val="0"/>
              <w:contextualSpacing/>
              <w:rPr>
                <w:rFonts w:eastAsia="Times New Roman"/>
                <w:sz w:val="28"/>
                <w:szCs w:val="28"/>
              </w:rPr>
            </w:pPr>
            <w:r>
              <w:rPr>
                <w:rFonts w:eastAsia="Times New Roman"/>
                <w:sz w:val="28"/>
                <w:szCs w:val="28"/>
              </w:rPr>
              <w:t>1-я категория</w:t>
            </w:r>
          </w:p>
          <w:p w:rsidR="00E52171" w:rsidRDefault="000E466B">
            <w:pPr>
              <w:autoSpaceDE w:val="0"/>
              <w:contextualSpacing/>
              <w:rPr>
                <w:rFonts w:eastAsia="Times New Roman"/>
                <w:sz w:val="28"/>
                <w:szCs w:val="28"/>
              </w:rPr>
            </w:pPr>
            <w:r>
              <w:rPr>
                <w:rFonts w:eastAsia="Times New Roman"/>
                <w:sz w:val="28"/>
                <w:szCs w:val="28"/>
              </w:rPr>
              <w:t>ведущий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E52171">
            <w:pPr>
              <w:autoSpaceDE w:val="0"/>
              <w:snapToGrid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7427</w:t>
            </w:r>
          </w:p>
          <w:p w:rsidR="00E52171" w:rsidRDefault="000E466B">
            <w:pPr>
              <w:autoSpaceDE w:val="0"/>
              <w:contextualSpacing/>
              <w:jc w:val="center"/>
              <w:rPr>
                <w:rFonts w:eastAsia="Times New Roman"/>
                <w:sz w:val="28"/>
                <w:szCs w:val="28"/>
              </w:rPr>
            </w:pPr>
            <w:r>
              <w:rPr>
                <w:rFonts w:eastAsia="Times New Roman"/>
                <w:sz w:val="28"/>
                <w:szCs w:val="28"/>
              </w:rPr>
              <w:t>7795</w:t>
            </w:r>
          </w:p>
          <w:p w:rsidR="00E52171" w:rsidRDefault="000E466B">
            <w:pPr>
              <w:autoSpaceDE w:val="0"/>
              <w:contextualSpacing/>
              <w:jc w:val="center"/>
              <w:rPr>
                <w:rFonts w:eastAsia="Times New Roman"/>
                <w:sz w:val="28"/>
                <w:szCs w:val="28"/>
              </w:rPr>
            </w:pPr>
            <w:r>
              <w:rPr>
                <w:rFonts w:eastAsia="Times New Roman"/>
                <w:sz w:val="28"/>
                <w:szCs w:val="28"/>
              </w:rPr>
              <w:t>8183</w:t>
            </w:r>
          </w:p>
          <w:p w:rsidR="00E52171" w:rsidRDefault="000E466B">
            <w:pPr>
              <w:autoSpaceDE w:val="0"/>
              <w:contextualSpacing/>
              <w:jc w:val="center"/>
              <w:rPr>
                <w:rFonts w:eastAsia="Times New Roman"/>
                <w:sz w:val="28"/>
                <w:szCs w:val="28"/>
              </w:rPr>
            </w:pPr>
            <w:r>
              <w:rPr>
                <w:rFonts w:eastAsia="Times New Roman"/>
                <w:sz w:val="28"/>
                <w:szCs w:val="28"/>
              </w:rPr>
              <w:t>8592</w:t>
            </w:r>
          </w:p>
        </w:tc>
      </w:tr>
      <w:tr w:rsidR="00E52171">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contextualSpacing/>
              <w:rPr>
                <w:rFonts w:eastAsia="Times New Roman"/>
                <w:sz w:val="28"/>
                <w:szCs w:val="28"/>
              </w:rPr>
            </w:pPr>
            <w:r>
              <w:rPr>
                <w:rFonts w:eastAsia="Times New Roman"/>
                <w:sz w:val="28"/>
                <w:szCs w:val="28"/>
              </w:rPr>
              <w:t>Художественный руководитель (театра, концертного зала, филармонии)</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11483</w:t>
            </w:r>
          </w:p>
        </w:tc>
      </w:tr>
    </w:tbl>
    <w:p w:rsidR="00E52171" w:rsidRDefault="00E52171">
      <w:pPr>
        <w:autoSpaceDE w:val="0"/>
        <w:ind w:firstLine="709"/>
        <w:contextualSpacing/>
        <w:jc w:val="both"/>
        <w:rPr>
          <w:rFonts w:eastAsia="Times New Roman"/>
          <w:sz w:val="28"/>
          <w:szCs w:val="28"/>
        </w:rPr>
      </w:pPr>
    </w:p>
    <w:p w:rsidR="00E52171" w:rsidRDefault="000E466B">
      <w:pPr>
        <w:autoSpaceDE w:val="0"/>
        <w:ind w:firstLine="709"/>
        <w:jc w:val="both"/>
        <w:rPr>
          <w:sz w:val="28"/>
          <w:szCs w:val="28"/>
        </w:rPr>
      </w:pPr>
      <w:r>
        <w:rPr>
          <w:sz w:val="28"/>
          <w:szCs w:val="28"/>
        </w:rPr>
        <w:lastRenderedPageBreak/>
        <w:t xml:space="preserve">2.2.4.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proofErr w:type="spellStart"/>
      <w:r>
        <w:rPr>
          <w:sz w:val="28"/>
          <w:szCs w:val="28"/>
        </w:rPr>
        <w:t>Минздравсоцразвития</w:t>
      </w:r>
      <w:proofErr w:type="spellEnd"/>
      <w:r>
        <w:rPr>
          <w:sz w:val="28"/>
          <w:szCs w:val="28"/>
        </w:rPr>
        <w:t xml:space="preserve">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по ПКГ приведены в таблице № 4.</w:t>
      </w:r>
    </w:p>
    <w:p w:rsidR="00E52171" w:rsidRDefault="000E466B">
      <w:pPr>
        <w:autoSpaceDE w:val="0"/>
        <w:ind w:firstLine="709"/>
        <w:jc w:val="right"/>
        <w:rPr>
          <w:sz w:val="28"/>
          <w:szCs w:val="28"/>
        </w:rPr>
      </w:pPr>
      <w:r>
        <w:rPr>
          <w:sz w:val="28"/>
          <w:szCs w:val="28"/>
        </w:rPr>
        <w:t>Таблица № 4</w:t>
      </w:r>
    </w:p>
    <w:p w:rsidR="00E52171" w:rsidRDefault="00E52171">
      <w:pPr>
        <w:autoSpaceDE w:val="0"/>
        <w:ind w:firstLine="709"/>
        <w:jc w:val="right"/>
        <w:rPr>
          <w:sz w:val="16"/>
          <w:szCs w:val="16"/>
        </w:rPr>
      </w:pPr>
    </w:p>
    <w:p w:rsidR="00E52171" w:rsidRDefault="000E466B">
      <w:pPr>
        <w:autoSpaceDE w:val="0"/>
        <w:ind w:firstLine="709"/>
        <w:jc w:val="center"/>
        <w:rPr>
          <w:sz w:val="28"/>
          <w:szCs w:val="28"/>
        </w:rPr>
      </w:pPr>
      <w:r>
        <w:rPr>
          <w:sz w:val="28"/>
          <w:szCs w:val="28"/>
        </w:rPr>
        <w:t>Минимальные размеры ставок заработной платы по ПКГ</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743"/>
        <w:gridCol w:w="2909"/>
        <w:gridCol w:w="3315"/>
      </w:tblGrid>
      <w:tr w:rsidR="00E52171">
        <w:trPr>
          <w:tblHeader/>
        </w:trPr>
        <w:tc>
          <w:tcPr>
            <w:tcW w:w="3828"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52171" w:rsidRDefault="000E466B">
            <w:pPr>
              <w:autoSpaceDE w:val="0"/>
              <w:jc w:val="center"/>
              <w:rPr>
                <w:sz w:val="28"/>
                <w:szCs w:val="28"/>
              </w:rPr>
            </w:pPr>
            <w:r>
              <w:rPr>
                <w:sz w:val="28"/>
                <w:szCs w:val="28"/>
              </w:rPr>
              <w:t>Профессиональные квалификационные группы</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center"/>
              <w:rPr>
                <w:sz w:val="28"/>
                <w:szCs w:val="28"/>
              </w:rPr>
            </w:pPr>
            <w:r>
              <w:rPr>
                <w:sz w:val="28"/>
                <w:szCs w:val="28"/>
              </w:rPr>
              <w:t>Минимальный размер ставки заработной платы</w:t>
            </w:r>
          </w:p>
          <w:p w:rsidR="00E52171" w:rsidRDefault="000E466B">
            <w:pPr>
              <w:autoSpaceDE w:val="0"/>
              <w:jc w:val="center"/>
              <w:rPr>
                <w:sz w:val="28"/>
                <w:szCs w:val="28"/>
              </w:rPr>
            </w:pPr>
            <w:r>
              <w:rPr>
                <w:sz w:val="28"/>
                <w:szCs w:val="28"/>
              </w:rPr>
              <w:t>(рублей)</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jc w:val="center"/>
              <w:rPr>
                <w:sz w:val="28"/>
                <w:szCs w:val="28"/>
              </w:rPr>
            </w:pPr>
            <w:r>
              <w:rPr>
                <w:sz w:val="28"/>
                <w:szCs w:val="28"/>
              </w:rPr>
              <w:t xml:space="preserve">Наименование </w:t>
            </w:r>
          </w:p>
          <w:p w:rsidR="00E52171" w:rsidRDefault="000E466B">
            <w:pPr>
              <w:autoSpaceDE w:val="0"/>
              <w:jc w:val="center"/>
              <w:rPr>
                <w:sz w:val="28"/>
                <w:szCs w:val="28"/>
              </w:rPr>
            </w:pPr>
            <w:r>
              <w:rPr>
                <w:sz w:val="28"/>
                <w:szCs w:val="28"/>
              </w:rPr>
              <w:t>профессии</w:t>
            </w:r>
          </w:p>
        </w:tc>
      </w:tr>
      <w:tr w:rsidR="00E5217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center"/>
              <w:rPr>
                <w:sz w:val="28"/>
                <w:szCs w:val="28"/>
              </w:rPr>
            </w:pPr>
            <w:r>
              <w:rPr>
                <w:sz w:val="28"/>
                <w:szCs w:val="28"/>
              </w:rPr>
              <w:t>1</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center"/>
              <w:rPr>
                <w:sz w:val="28"/>
                <w:szCs w:val="28"/>
              </w:rPr>
            </w:pPr>
            <w:r>
              <w:rPr>
                <w:sz w:val="28"/>
                <w:szCs w:val="28"/>
              </w:rPr>
              <w:t>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jc w:val="center"/>
              <w:rPr>
                <w:sz w:val="28"/>
                <w:szCs w:val="28"/>
              </w:rPr>
            </w:pPr>
            <w:r>
              <w:rPr>
                <w:sz w:val="28"/>
                <w:szCs w:val="28"/>
              </w:rPr>
              <w:t>3</w:t>
            </w:r>
          </w:p>
        </w:tc>
      </w:tr>
      <w:tr w:rsidR="00E5217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both"/>
              <w:rPr>
                <w:sz w:val="28"/>
                <w:szCs w:val="28"/>
              </w:rPr>
            </w:pPr>
            <w:r>
              <w:rPr>
                <w:sz w:val="28"/>
                <w:szCs w:val="28"/>
              </w:rPr>
              <w:t>ПКГ «Общеотраслевые профессии рабочих первого уровня»</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E52171">
            <w:pPr>
              <w:autoSpaceDE w:val="0"/>
              <w:snapToGrid w:val="0"/>
              <w:jc w:val="both"/>
              <w:rPr>
                <w:sz w:val="28"/>
                <w:szCs w:val="28"/>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E52171">
            <w:pPr>
              <w:autoSpaceDE w:val="0"/>
              <w:snapToGrid w:val="0"/>
              <w:jc w:val="both"/>
              <w:rPr>
                <w:sz w:val="28"/>
                <w:szCs w:val="28"/>
              </w:rPr>
            </w:pPr>
          </w:p>
        </w:tc>
      </w:tr>
      <w:tr w:rsidR="00E5217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both"/>
              <w:rPr>
                <w:sz w:val="28"/>
                <w:szCs w:val="28"/>
              </w:rPr>
            </w:pPr>
            <w:r>
              <w:rPr>
                <w:sz w:val="28"/>
                <w:szCs w:val="28"/>
              </w:rPr>
              <w:t>1-й квалификационный уровень</w:t>
            </w:r>
          </w:p>
          <w:p w:rsidR="00E52171" w:rsidRDefault="000E466B">
            <w:pPr>
              <w:autoSpaceDE w:val="0"/>
              <w:jc w:val="both"/>
              <w:rPr>
                <w:sz w:val="28"/>
                <w:szCs w:val="28"/>
              </w:rPr>
            </w:pPr>
            <w:r>
              <w:rPr>
                <w:sz w:val="28"/>
                <w:szCs w:val="28"/>
              </w:rPr>
              <w:t>1-й квалификационный разряд</w:t>
            </w:r>
          </w:p>
          <w:p w:rsidR="00E52171" w:rsidRDefault="000E466B">
            <w:pPr>
              <w:autoSpaceDE w:val="0"/>
              <w:jc w:val="both"/>
              <w:rPr>
                <w:sz w:val="28"/>
                <w:szCs w:val="28"/>
              </w:rPr>
            </w:pPr>
            <w:r>
              <w:rPr>
                <w:sz w:val="28"/>
                <w:szCs w:val="28"/>
              </w:rPr>
              <w:t>2-й квалификационный разряд</w:t>
            </w:r>
          </w:p>
          <w:p w:rsidR="00E52171" w:rsidRDefault="000E466B">
            <w:pPr>
              <w:autoSpaceDE w:val="0"/>
              <w:jc w:val="both"/>
              <w:rPr>
                <w:sz w:val="28"/>
                <w:szCs w:val="28"/>
              </w:rPr>
            </w:pPr>
            <w:r>
              <w:rPr>
                <w:sz w:val="28"/>
                <w:szCs w:val="28"/>
              </w:rPr>
              <w:t xml:space="preserve">3-й квалификационный разряд </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E52171">
            <w:pPr>
              <w:autoSpaceDE w:val="0"/>
              <w:snapToGrid w:val="0"/>
              <w:jc w:val="center"/>
              <w:rPr>
                <w:sz w:val="28"/>
                <w:szCs w:val="28"/>
              </w:rPr>
            </w:pPr>
          </w:p>
          <w:p w:rsidR="00E52171" w:rsidRDefault="00E52171">
            <w:pPr>
              <w:autoSpaceDE w:val="0"/>
              <w:jc w:val="center"/>
              <w:rPr>
                <w:sz w:val="28"/>
                <w:szCs w:val="28"/>
              </w:rPr>
            </w:pPr>
          </w:p>
          <w:p w:rsidR="00E52171" w:rsidRDefault="000E466B">
            <w:pPr>
              <w:autoSpaceDE w:val="0"/>
              <w:jc w:val="center"/>
              <w:rPr>
                <w:sz w:val="28"/>
                <w:szCs w:val="28"/>
              </w:rPr>
            </w:pPr>
            <w:r>
              <w:rPr>
                <w:sz w:val="28"/>
                <w:szCs w:val="28"/>
              </w:rPr>
              <w:t>3730</w:t>
            </w:r>
          </w:p>
          <w:p w:rsidR="00E52171" w:rsidRDefault="00E52171">
            <w:pPr>
              <w:autoSpaceDE w:val="0"/>
              <w:jc w:val="center"/>
              <w:rPr>
                <w:sz w:val="28"/>
                <w:szCs w:val="28"/>
              </w:rPr>
            </w:pPr>
          </w:p>
          <w:p w:rsidR="00E52171" w:rsidRDefault="000E466B">
            <w:pPr>
              <w:autoSpaceDE w:val="0"/>
              <w:jc w:val="center"/>
              <w:rPr>
                <w:sz w:val="28"/>
                <w:szCs w:val="28"/>
              </w:rPr>
            </w:pPr>
            <w:r>
              <w:rPr>
                <w:sz w:val="28"/>
                <w:szCs w:val="28"/>
              </w:rPr>
              <w:t>3947</w:t>
            </w:r>
          </w:p>
          <w:p w:rsidR="00E52171" w:rsidRDefault="00E52171">
            <w:pPr>
              <w:autoSpaceDE w:val="0"/>
              <w:jc w:val="center"/>
              <w:rPr>
                <w:sz w:val="28"/>
                <w:szCs w:val="28"/>
              </w:rPr>
            </w:pPr>
          </w:p>
          <w:p w:rsidR="00E52171" w:rsidRDefault="000E466B">
            <w:pPr>
              <w:autoSpaceDE w:val="0"/>
              <w:jc w:val="center"/>
              <w:rPr>
                <w:sz w:val="28"/>
                <w:szCs w:val="28"/>
              </w:rPr>
            </w:pPr>
            <w:r>
              <w:rPr>
                <w:sz w:val="28"/>
                <w:szCs w:val="28"/>
              </w:rPr>
              <w:t>4178</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rPr>
                <w:sz w:val="28"/>
                <w:szCs w:val="28"/>
              </w:rPr>
            </w:pPr>
            <w:r>
              <w:rPr>
                <w:sz w:val="28"/>
                <w:szCs w:val="28"/>
              </w:rPr>
              <w:t>гардеробщик;</w:t>
            </w:r>
          </w:p>
          <w:p w:rsidR="00E52171" w:rsidRDefault="000E466B">
            <w:pPr>
              <w:autoSpaceDE w:val="0"/>
              <w:rPr>
                <w:sz w:val="28"/>
                <w:szCs w:val="28"/>
              </w:rPr>
            </w:pPr>
            <w:r>
              <w:rPr>
                <w:sz w:val="28"/>
                <w:szCs w:val="28"/>
              </w:rPr>
              <w:t>дворник; сторож (вахтер); уборщик служебных помещений; уборщик территорий</w:t>
            </w:r>
          </w:p>
        </w:tc>
      </w:tr>
      <w:tr w:rsidR="00E5217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both"/>
              <w:rPr>
                <w:sz w:val="28"/>
                <w:szCs w:val="28"/>
              </w:rPr>
            </w:pPr>
            <w:r>
              <w:rPr>
                <w:sz w:val="28"/>
                <w:szCs w:val="28"/>
              </w:rPr>
              <w:t>ПКГ «Общеотраслевые профессии рабочих второго уровня»</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E52171">
            <w:pPr>
              <w:autoSpaceDE w:val="0"/>
              <w:snapToGrid w:val="0"/>
              <w:jc w:val="center"/>
              <w:rPr>
                <w:sz w:val="28"/>
                <w:szCs w:val="28"/>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E52171">
            <w:pPr>
              <w:autoSpaceDE w:val="0"/>
              <w:snapToGrid w:val="0"/>
              <w:jc w:val="both"/>
              <w:rPr>
                <w:sz w:val="28"/>
                <w:szCs w:val="28"/>
              </w:rPr>
            </w:pPr>
          </w:p>
        </w:tc>
      </w:tr>
      <w:tr w:rsidR="00E5217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jc w:val="both"/>
              <w:rPr>
                <w:sz w:val="28"/>
                <w:szCs w:val="28"/>
              </w:rPr>
            </w:pPr>
            <w:r>
              <w:rPr>
                <w:sz w:val="28"/>
                <w:szCs w:val="28"/>
              </w:rPr>
              <w:t>1-й квалификационный уровень</w:t>
            </w:r>
          </w:p>
          <w:p w:rsidR="00E52171" w:rsidRDefault="000E466B">
            <w:pPr>
              <w:autoSpaceDE w:val="0"/>
              <w:jc w:val="both"/>
              <w:rPr>
                <w:sz w:val="28"/>
                <w:szCs w:val="28"/>
              </w:rPr>
            </w:pPr>
            <w:r>
              <w:rPr>
                <w:sz w:val="28"/>
                <w:szCs w:val="28"/>
              </w:rPr>
              <w:t>4-й квалификационный разряд</w:t>
            </w:r>
          </w:p>
          <w:p w:rsidR="00E52171" w:rsidRDefault="000E466B">
            <w:pPr>
              <w:autoSpaceDE w:val="0"/>
              <w:jc w:val="both"/>
              <w:rPr>
                <w:sz w:val="28"/>
                <w:szCs w:val="28"/>
              </w:rPr>
            </w:pPr>
            <w:r>
              <w:rPr>
                <w:sz w:val="28"/>
                <w:szCs w:val="28"/>
              </w:rPr>
              <w:t xml:space="preserve">5-й квалификационный разряд </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E52171">
            <w:pPr>
              <w:autoSpaceDE w:val="0"/>
              <w:snapToGrid w:val="0"/>
              <w:jc w:val="center"/>
              <w:rPr>
                <w:sz w:val="28"/>
                <w:szCs w:val="28"/>
              </w:rPr>
            </w:pPr>
          </w:p>
          <w:p w:rsidR="00E52171" w:rsidRDefault="00E52171">
            <w:pPr>
              <w:autoSpaceDE w:val="0"/>
              <w:jc w:val="center"/>
              <w:rPr>
                <w:sz w:val="28"/>
                <w:szCs w:val="28"/>
              </w:rPr>
            </w:pPr>
          </w:p>
          <w:p w:rsidR="00E52171" w:rsidRDefault="000E466B">
            <w:pPr>
              <w:autoSpaceDE w:val="0"/>
              <w:jc w:val="center"/>
              <w:rPr>
                <w:sz w:val="28"/>
                <w:szCs w:val="28"/>
              </w:rPr>
            </w:pPr>
            <w:r>
              <w:rPr>
                <w:sz w:val="28"/>
                <w:szCs w:val="28"/>
              </w:rPr>
              <w:t>4435</w:t>
            </w:r>
          </w:p>
          <w:p w:rsidR="00E52171" w:rsidRDefault="00E52171">
            <w:pPr>
              <w:autoSpaceDE w:val="0"/>
              <w:jc w:val="center"/>
              <w:rPr>
                <w:sz w:val="28"/>
                <w:szCs w:val="28"/>
              </w:rPr>
            </w:pPr>
          </w:p>
          <w:p w:rsidR="00E52171" w:rsidRDefault="000E466B">
            <w:pPr>
              <w:autoSpaceDE w:val="0"/>
              <w:jc w:val="center"/>
              <w:rPr>
                <w:sz w:val="28"/>
                <w:szCs w:val="28"/>
              </w:rPr>
            </w:pPr>
            <w:r>
              <w:rPr>
                <w:sz w:val="28"/>
                <w:szCs w:val="28"/>
              </w:rPr>
              <w:t>4693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rPr>
                <w:sz w:val="28"/>
                <w:szCs w:val="28"/>
              </w:rPr>
            </w:pPr>
            <w:r>
              <w:rPr>
                <w:sz w:val="28"/>
                <w:szCs w:val="28"/>
              </w:rPr>
              <w:t>водитель автомобиля</w:t>
            </w:r>
          </w:p>
        </w:tc>
      </w:tr>
    </w:tbl>
    <w:p w:rsidR="00E52171" w:rsidRDefault="00E52171">
      <w:pPr>
        <w:autoSpaceDE w:val="0"/>
        <w:ind w:firstLine="709"/>
        <w:contextualSpacing/>
        <w:jc w:val="both"/>
        <w:rPr>
          <w:rFonts w:eastAsia="Times New Roman"/>
          <w:sz w:val="28"/>
          <w:szCs w:val="28"/>
        </w:rPr>
      </w:pPr>
    </w:p>
    <w:p w:rsidR="00E52171" w:rsidRDefault="000E466B">
      <w:pPr>
        <w:autoSpaceDE w:val="0"/>
        <w:ind w:firstLine="709"/>
        <w:contextualSpacing/>
        <w:jc w:val="both"/>
        <w:rPr>
          <w:rFonts w:eastAsia="Times New Roman"/>
          <w:spacing w:val="-2"/>
          <w:sz w:val="28"/>
          <w:szCs w:val="28"/>
        </w:rPr>
      </w:pPr>
      <w:r>
        <w:rPr>
          <w:rFonts w:eastAsia="Times New Roman"/>
          <w:sz w:val="28"/>
          <w:szCs w:val="28"/>
        </w:rPr>
        <w:t xml:space="preserve">2.2.5. Минимальные размеры ставок заработной платы работников, </w:t>
      </w:r>
      <w:r>
        <w:rPr>
          <w:rFonts w:eastAsia="Times New Roman"/>
          <w:spacing w:val="-2"/>
          <w:sz w:val="28"/>
          <w:szCs w:val="28"/>
        </w:rPr>
        <w:t>занимающих профессии рабочих, не вошедшие в ПКГ, приведены в таблице № 5.</w:t>
      </w:r>
    </w:p>
    <w:p w:rsidR="00E52171" w:rsidRDefault="00E52171">
      <w:pPr>
        <w:autoSpaceDE w:val="0"/>
        <w:ind w:firstLine="709"/>
        <w:contextualSpacing/>
        <w:jc w:val="both"/>
        <w:rPr>
          <w:rFonts w:eastAsia="Times New Roman"/>
          <w:sz w:val="28"/>
          <w:szCs w:val="28"/>
        </w:rPr>
      </w:pPr>
    </w:p>
    <w:p w:rsidR="00E52171" w:rsidRDefault="000E466B">
      <w:pPr>
        <w:autoSpaceDE w:val="0"/>
        <w:ind w:firstLine="709"/>
        <w:contextualSpacing/>
        <w:jc w:val="right"/>
        <w:rPr>
          <w:rFonts w:eastAsia="Times New Roman"/>
          <w:sz w:val="28"/>
          <w:szCs w:val="28"/>
        </w:rPr>
      </w:pPr>
      <w:r>
        <w:rPr>
          <w:rFonts w:eastAsia="Times New Roman"/>
          <w:sz w:val="28"/>
          <w:szCs w:val="28"/>
        </w:rPr>
        <w:t>Таблица № 5</w:t>
      </w:r>
    </w:p>
    <w:p w:rsidR="00E52171" w:rsidRDefault="00E52171">
      <w:pPr>
        <w:autoSpaceDE w:val="0"/>
        <w:ind w:firstLine="709"/>
        <w:contextualSpacing/>
        <w:jc w:val="right"/>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 xml:space="preserve">Минимальные размеры ставок заработной платы работников, </w:t>
      </w:r>
      <w:r>
        <w:rPr>
          <w:rFonts w:eastAsia="Times New Roman"/>
          <w:sz w:val="28"/>
          <w:szCs w:val="28"/>
        </w:rPr>
        <w:br/>
        <w:t>занимающих профессии рабочих, не вошедшие в ПКГ</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732"/>
        <w:gridCol w:w="3871"/>
        <w:gridCol w:w="2364"/>
      </w:tblGrid>
      <w:tr w:rsidR="00E52171">
        <w:tc>
          <w:tcPr>
            <w:tcW w:w="3737"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Наименование</w:t>
            </w:r>
          </w:p>
          <w:p w:rsidR="00E52171" w:rsidRDefault="000E466B">
            <w:pPr>
              <w:autoSpaceDE w:val="0"/>
              <w:contextualSpacing/>
              <w:jc w:val="center"/>
              <w:rPr>
                <w:rFonts w:eastAsia="Times New Roman"/>
                <w:sz w:val="28"/>
                <w:szCs w:val="28"/>
              </w:rPr>
            </w:pPr>
            <w:r>
              <w:rPr>
                <w:rFonts w:eastAsia="Times New Roman"/>
                <w:sz w:val="28"/>
                <w:szCs w:val="28"/>
              </w:rPr>
              <w:t>профессии</w:t>
            </w:r>
          </w:p>
          <w:p w:rsidR="00E52171" w:rsidRDefault="00E52171">
            <w:pPr>
              <w:autoSpaceDE w:val="0"/>
              <w:contextualSpacing/>
              <w:jc w:val="center"/>
              <w:rPr>
                <w:rFonts w:eastAsia="Times New Roman"/>
                <w:sz w:val="28"/>
                <w:szCs w:val="28"/>
              </w:rPr>
            </w:pPr>
          </w:p>
        </w:tc>
        <w:tc>
          <w:tcPr>
            <w:tcW w:w="387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Квалификационные разряды</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Минимальный размер ставки заработной платы</w:t>
            </w:r>
          </w:p>
          <w:p w:rsidR="00E52171" w:rsidRDefault="000E466B">
            <w:pPr>
              <w:autoSpaceDE w:val="0"/>
              <w:contextualSpacing/>
              <w:jc w:val="center"/>
              <w:rPr>
                <w:rFonts w:eastAsia="Times New Roman"/>
                <w:sz w:val="28"/>
                <w:szCs w:val="28"/>
              </w:rPr>
            </w:pPr>
            <w:r>
              <w:rPr>
                <w:rFonts w:eastAsia="Times New Roman"/>
                <w:sz w:val="28"/>
                <w:szCs w:val="28"/>
              </w:rPr>
              <w:t>(рублей)</w:t>
            </w:r>
          </w:p>
        </w:tc>
      </w:tr>
    </w:tbl>
    <w:p w:rsidR="00E52171" w:rsidRDefault="00E52171">
      <w:pPr>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734"/>
        <w:gridCol w:w="3872"/>
        <w:gridCol w:w="2361"/>
      </w:tblGrid>
      <w:tr w:rsidR="00E52171">
        <w:trPr>
          <w:tblHeader/>
        </w:trPr>
        <w:tc>
          <w:tcPr>
            <w:tcW w:w="3737"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1</w:t>
            </w:r>
          </w:p>
        </w:tc>
        <w:tc>
          <w:tcPr>
            <w:tcW w:w="387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3</w:t>
            </w:r>
          </w:p>
        </w:tc>
      </w:tr>
      <w:tr w:rsidR="00E52171">
        <w:tc>
          <w:tcPr>
            <w:tcW w:w="3737"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 xml:space="preserve">костюмер; </w:t>
            </w:r>
            <w:proofErr w:type="spellStart"/>
            <w:r>
              <w:rPr>
                <w:rFonts w:eastAsia="Times New Roman"/>
                <w:sz w:val="28"/>
                <w:szCs w:val="28"/>
              </w:rPr>
              <w:t>светооператор</w:t>
            </w:r>
            <w:proofErr w:type="spellEnd"/>
            <w:r>
              <w:rPr>
                <w:rFonts w:eastAsia="Times New Roman"/>
                <w:sz w:val="28"/>
                <w:szCs w:val="28"/>
              </w:rPr>
              <w:t>;</w:t>
            </w:r>
          </w:p>
          <w:p w:rsidR="00E52171" w:rsidRDefault="000E466B">
            <w:pPr>
              <w:autoSpaceDE w:val="0"/>
              <w:contextualSpacing/>
              <w:rPr>
                <w:rFonts w:eastAsia="Times New Roman"/>
                <w:sz w:val="28"/>
                <w:szCs w:val="28"/>
              </w:rPr>
            </w:pPr>
            <w:proofErr w:type="gramStart"/>
            <w:r>
              <w:rPr>
                <w:rFonts w:eastAsia="Times New Roman"/>
                <w:sz w:val="28"/>
                <w:szCs w:val="28"/>
              </w:rPr>
              <w:lastRenderedPageBreak/>
              <w:t>кочегар; оператор теплового пункта; подсобный рабочий; рабочий по комплексному обслуживанию и ремонту зданий; швея; электрик; электромеханик; электромонтер; рабочий зеленого хозяйства; рабочий</w:t>
            </w:r>
            <w:proofErr w:type="gramEnd"/>
          </w:p>
        </w:tc>
        <w:tc>
          <w:tcPr>
            <w:tcW w:w="3875"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lastRenderedPageBreak/>
              <w:t>1-й квалификационный разряд</w:t>
            </w:r>
          </w:p>
          <w:p w:rsidR="00E52171" w:rsidRDefault="000E466B">
            <w:pPr>
              <w:autoSpaceDE w:val="0"/>
              <w:contextualSpacing/>
              <w:rPr>
                <w:rFonts w:eastAsia="Times New Roman"/>
                <w:sz w:val="28"/>
                <w:szCs w:val="28"/>
              </w:rPr>
            </w:pPr>
            <w:r>
              <w:rPr>
                <w:rFonts w:eastAsia="Times New Roman"/>
                <w:sz w:val="28"/>
                <w:szCs w:val="28"/>
              </w:rPr>
              <w:lastRenderedPageBreak/>
              <w:t>2-й квалификационный разряд</w:t>
            </w:r>
          </w:p>
          <w:p w:rsidR="00E52171" w:rsidRDefault="000E466B">
            <w:pPr>
              <w:autoSpaceDE w:val="0"/>
              <w:contextualSpacing/>
              <w:rPr>
                <w:rFonts w:eastAsia="Times New Roman"/>
                <w:sz w:val="28"/>
                <w:szCs w:val="28"/>
              </w:rPr>
            </w:pPr>
            <w:r>
              <w:rPr>
                <w:rFonts w:eastAsia="Times New Roman"/>
                <w:sz w:val="28"/>
                <w:szCs w:val="28"/>
              </w:rPr>
              <w:t xml:space="preserve">3-й квалификационный разряд </w:t>
            </w:r>
          </w:p>
          <w:p w:rsidR="00E52171" w:rsidRDefault="000E466B">
            <w:pPr>
              <w:autoSpaceDE w:val="0"/>
              <w:contextualSpacing/>
              <w:rPr>
                <w:rFonts w:eastAsia="Times New Roman"/>
                <w:sz w:val="28"/>
                <w:szCs w:val="28"/>
              </w:rPr>
            </w:pPr>
            <w:r>
              <w:rPr>
                <w:rFonts w:eastAsia="Times New Roman"/>
                <w:sz w:val="28"/>
                <w:szCs w:val="28"/>
              </w:rPr>
              <w:t>4-й квалификационный разряд</w:t>
            </w:r>
          </w:p>
          <w:p w:rsidR="00E52171" w:rsidRDefault="000E466B">
            <w:pPr>
              <w:autoSpaceDE w:val="0"/>
              <w:contextualSpacing/>
              <w:rPr>
                <w:rFonts w:eastAsia="Times New Roman"/>
                <w:sz w:val="28"/>
                <w:szCs w:val="28"/>
              </w:rPr>
            </w:pPr>
            <w:r>
              <w:rPr>
                <w:rFonts w:eastAsia="Times New Roman"/>
                <w:sz w:val="28"/>
                <w:szCs w:val="28"/>
              </w:rPr>
              <w:t xml:space="preserve">5-й квалификационный разряд </w:t>
            </w:r>
          </w:p>
          <w:p w:rsidR="00E52171" w:rsidRDefault="000E466B">
            <w:pPr>
              <w:autoSpaceDE w:val="0"/>
              <w:contextualSpacing/>
              <w:rPr>
                <w:rFonts w:eastAsia="Times New Roman"/>
                <w:sz w:val="28"/>
                <w:szCs w:val="28"/>
              </w:rPr>
            </w:pPr>
            <w:r>
              <w:rPr>
                <w:rFonts w:eastAsia="Times New Roman"/>
                <w:sz w:val="28"/>
                <w:szCs w:val="28"/>
              </w:rPr>
              <w:t>6-й квалификационный разряд</w:t>
            </w:r>
          </w:p>
          <w:p w:rsidR="00E52171" w:rsidRDefault="000E466B">
            <w:pPr>
              <w:autoSpaceDE w:val="0"/>
              <w:contextualSpacing/>
              <w:rPr>
                <w:rFonts w:eastAsia="Times New Roman"/>
                <w:sz w:val="28"/>
                <w:szCs w:val="28"/>
              </w:rPr>
            </w:pPr>
            <w:r>
              <w:rPr>
                <w:rFonts w:eastAsia="Times New Roman"/>
                <w:sz w:val="28"/>
                <w:szCs w:val="28"/>
              </w:rPr>
              <w:t>7-й квалификационный разряд</w:t>
            </w:r>
          </w:p>
          <w:p w:rsidR="00E52171" w:rsidRDefault="000E466B">
            <w:pPr>
              <w:autoSpaceDE w:val="0"/>
              <w:contextualSpacing/>
              <w:rPr>
                <w:rFonts w:eastAsia="Times New Roman"/>
                <w:sz w:val="28"/>
                <w:szCs w:val="28"/>
              </w:rPr>
            </w:pPr>
            <w:r>
              <w:rPr>
                <w:rFonts w:eastAsia="Times New Roman"/>
                <w:sz w:val="28"/>
                <w:szCs w:val="28"/>
              </w:rPr>
              <w:t>8-й квалификационный разряд</w:t>
            </w:r>
          </w:p>
          <w:p w:rsidR="00E52171" w:rsidRDefault="00E52171">
            <w:pPr>
              <w:autoSpaceDE w:val="0"/>
              <w:contextualSpacing/>
              <w:rPr>
                <w:rFonts w:eastAsia="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lastRenderedPageBreak/>
              <w:t>3730</w:t>
            </w: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3947</w:t>
            </w: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4178</w:t>
            </w: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4435</w:t>
            </w: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4693</w:t>
            </w: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4962</w:t>
            </w: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5246</w:t>
            </w:r>
          </w:p>
          <w:p w:rsidR="00E52171" w:rsidRDefault="00E52171">
            <w:pPr>
              <w:autoSpaceDE w:val="0"/>
              <w:contextualSpacing/>
              <w:jc w:val="center"/>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5554</w:t>
            </w:r>
          </w:p>
          <w:p w:rsidR="00E52171" w:rsidRDefault="00E52171">
            <w:pPr>
              <w:autoSpaceDE w:val="0"/>
              <w:contextualSpacing/>
              <w:jc w:val="center"/>
              <w:rPr>
                <w:rFonts w:eastAsia="Times New Roman"/>
                <w:sz w:val="28"/>
                <w:szCs w:val="28"/>
              </w:rPr>
            </w:pPr>
          </w:p>
          <w:p w:rsidR="00E52171" w:rsidRDefault="00E52171">
            <w:pPr>
              <w:autoSpaceDE w:val="0"/>
              <w:contextualSpacing/>
              <w:jc w:val="center"/>
              <w:rPr>
                <w:rFonts w:eastAsia="Times New Roman"/>
                <w:sz w:val="28"/>
                <w:szCs w:val="28"/>
              </w:rPr>
            </w:pPr>
          </w:p>
          <w:p w:rsidR="00E52171" w:rsidRDefault="00E52171">
            <w:pPr>
              <w:autoSpaceDE w:val="0"/>
              <w:contextualSpacing/>
              <w:jc w:val="both"/>
              <w:rPr>
                <w:rFonts w:eastAsia="Times New Roman"/>
                <w:sz w:val="28"/>
                <w:szCs w:val="28"/>
              </w:rPr>
            </w:pPr>
          </w:p>
          <w:p w:rsidR="00E52171" w:rsidRDefault="00E52171">
            <w:pPr>
              <w:autoSpaceDE w:val="0"/>
              <w:contextualSpacing/>
              <w:jc w:val="both"/>
              <w:rPr>
                <w:rFonts w:eastAsia="Times New Roman"/>
                <w:sz w:val="28"/>
                <w:szCs w:val="28"/>
              </w:rPr>
            </w:pPr>
          </w:p>
        </w:tc>
      </w:tr>
    </w:tbl>
    <w:p w:rsidR="00E52171" w:rsidRDefault="00E52171">
      <w:pPr>
        <w:autoSpaceDE w:val="0"/>
        <w:ind w:firstLine="540"/>
        <w:contextualSpacing/>
        <w:jc w:val="both"/>
        <w:rPr>
          <w:sz w:val="28"/>
          <w:szCs w:val="28"/>
          <w:lang w:eastAsia="en-US"/>
        </w:rPr>
      </w:pP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2.3. Размеры должностных </w:t>
      </w:r>
      <w:proofErr w:type="gramStart"/>
      <w:r>
        <w:rPr>
          <w:rFonts w:eastAsia="Times New Roman"/>
          <w:sz w:val="28"/>
          <w:szCs w:val="28"/>
        </w:rPr>
        <w:t>окладов заместителей руководителей структурных  подразделений учреждения</w:t>
      </w:r>
      <w:proofErr w:type="gramEnd"/>
      <w:r>
        <w:rPr>
          <w:rFonts w:eastAsia="Times New Roman"/>
          <w:sz w:val="28"/>
          <w:szCs w:val="28"/>
        </w:rPr>
        <w:t xml:space="preserve"> устанавливаются на 5 – 10 процентов ниже размеров должностных окладов соответствующих руководителей.</w:t>
      </w:r>
    </w:p>
    <w:p w:rsidR="00E52171" w:rsidRDefault="000E466B">
      <w:pPr>
        <w:autoSpaceDE w:val="0"/>
        <w:ind w:firstLine="709"/>
        <w:contextualSpacing/>
        <w:jc w:val="both"/>
        <w:rPr>
          <w:rFonts w:eastAsia="Times New Roman"/>
          <w:sz w:val="28"/>
          <w:szCs w:val="28"/>
        </w:rPr>
      </w:pPr>
      <w:r>
        <w:rPr>
          <w:rFonts w:eastAsia="Times New Roman"/>
          <w:sz w:val="28"/>
          <w:szCs w:val="28"/>
        </w:rPr>
        <w:t>2.4. Минимальные должностные оклады руководителей и специалистов учреждения (структурных подразделений),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E52171" w:rsidRDefault="000E466B">
      <w:pPr>
        <w:autoSpaceDE w:val="0"/>
        <w:ind w:firstLine="709"/>
        <w:contextualSpacing/>
        <w:jc w:val="both"/>
        <w:rPr>
          <w:rFonts w:eastAsia="Times New Roman"/>
          <w:sz w:val="28"/>
          <w:szCs w:val="28"/>
        </w:rPr>
      </w:pPr>
      <w:r>
        <w:rPr>
          <w:rFonts w:eastAsia="Times New Roman"/>
          <w:sz w:val="28"/>
          <w:szCs w:val="28"/>
        </w:rPr>
        <w:t>2.5. За исполнение функций центральных библиотек должностные оклады работников основного персонала государственных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E52171" w:rsidRDefault="000E466B">
      <w:pPr>
        <w:autoSpaceDE w:val="0"/>
        <w:ind w:firstLine="709"/>
        <w:contextualSpacing/>
        <w:jc w:val="both"/>
        <w:rPr>
          <w:sz w:val="28"/>
          <w:szCs w:val="28"/>
          <w:lang w:eastAsia="en-US"/>
        </w:rPr>
      </w:pPr>
      <w:r>
        <w:rPr>
          <w:sz w:val="28"/>
          <w:szCs w:val="28"/>
          <w:lang w:eastAsia="en-US"/>
        </w:rPr>
        <w:t>2.6. При определении размера коэффициента, увеличивающего минимальные должностные оклады и образующего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E52171" w:rsidRDefault="00E52171">
      <w:pPr>
        <w:autoSpaceDE w:val="0"/>
        <w:ind w:firstLine="709"/>
        <w:contextualSpacing/>
        <w:jc w:val="both"/>
        <w:rPr>
          <w:sz w:val="28"/>
          <w:szCs w:val="28"/>
          <w:lang w:eastAsia="en-US"/>
        </w:rPr>
      </w:pPr>
    </w:p>
    <w:p w:rsidR="00E52171" w:rsidRDefault="000E466B">
      <w:pPr>
        <w:autoSpaceDE w:val="0"/>
        <w:contextualSpacing/>
        <w:jc w:val="center"/>
        <w:rPr>
          <w:rFonts w:eastAsia="Times New Roman"/>
          <w:sz w:val="28"/>
          <w:szCs w:val="28"/>
        </w:rPr>
      </w:pPr>
      <w:r>
        <w:rPr>
          <w:rFonts w:eastAsia="Times New Roman"/>
          <w:sz w:val="28"/>
          <w:szCs w:val="28"/>
        </w:rPr>
        <w:t xml:space="preserve">Раздел 3. Порядок и условия </w:t>
      </w:r>
      <w:r>
        <w:rPr>
          <w:rFonts w:eastAsia="Times New Roman"/>
          <w:sz w:val="28"/>
          <w:szCs w:val="28"/>
        </w:rPr>
        <w:br/>
        <w:t>установления выплат компенсационного характера</w:t>
      </w:r>
    </w:p>
    <w:p w:rsidR="00E52171" w:rsidRDefault="00E52171">
      <w:pPr>
        <w:autoSpaceDE w:val="0"/>
        <w:contextualSpacing/>
        <w:jc w:val="center"/>
        <w:rPr>
          <w:rFonts w:eastAsia="Times New Roman"/>
          <w:sz w:val="28"/>
          <w:szCs w:val="28"/>
        </w:rPr>
      </w:pPr>
    </w:p>
    <w:p w:rsidR="00E52171" w:rsidRDefault="000E466B">
      <w:pPr>
        <w:autoSpaceDE w:val="0"/>
        <w:ind w:firstLine="709"/>
        <w:contextualSpacing/>
        <w:jc w:val="both"/>
        <w:rPr>
          <w:rFonts w:eastAsia="Times New Roman"/>
          <w:sz w:val="28"/>
          <w:szCs w:val="28"/>
        </w:rPr>
      </w:pPr>
      <w:r>
        <w:rPr>
          <w:rFonts w:eastAsia="Arial"/>
          <w:sz w:val="28"/>
          <w:szCs w:val="28"/>
        </w:rPr>
        <w:t>3.1. </w:t>
      </w:r>
      <w:r>
        <w:rPr>
          <w:rFonts w:eastAsia="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E52171" w:rsidRDefault="000E466B">
      <w:pPr>
        <w:autoSpaceDE w:val="0"/>
        <w:ind w:firstLine="709"/>
        <w:contextualSpacing/>
        <w:jc w:val="both"/>
        <w:rPr>
          <w:rFonts w:eastAsia="Arial"/>
          <w:sz w:val="28"/>
          <w:szCs w:val="28"/>
        </w:rPr>
      </w:pPr>
      <w:r>
        <w:rPr>
          <w:rFonts w:eastAsia="Arial"/>
          <w:sz w:val="28"/>
          <w:szCs w:val="28"/>
        </w:rPr>
        <w:lastRenderedPageBreak/>
        <w:t>В учреждении устанавливаются следующие виды выплат компенсационного характера:</w:t>
      </w:r>
    </w:p>
    <w:p w:rsidR="00E52171" w:rsidRDefault="000E466B">
      <w:pPr>
        <w:autoSpaceDE w:val="0"/>
        <w:ind w:firstLine="709"/>
        <w:contextualSpacing/>
        <w:jc w:val="both"/>
        <w:rPr>
          <w:rFonts w:eastAsia="Times New Roman"/>
          <w:sz w:val="28"/>
          <w:szCs w:val="28"/>
        </w:rPr>
      </w:pPr>
      <w:r>
        <w:rPr>
          <w:rFonts w:eastAsia="Arial"/>
          <w:sz w:val="28"/>
          <w:szCs w:val="28"/>
        </w:rPr>
        <w:t>3.1.1. </w:t>
      </w:r>
      <w:r>
        <w:rPr>
          <w:rFonts w:eastAsia="Times New Roman"/>
          <w:sz w:val="28"/>
          <w:szCs w:val="28"/>
        </w:rPr>
        <w:t>Выплаты работникам, занятым на работах с вредными и (или) опасными условиями труда.</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3.1.2. Выплаты за работу в условиях, отклоняющихся от нормальных </w:t>
      </w:r>
      <w:r>
        <w:rPr>
          <w:rFonts w:eastAsia="Times New Roman"/>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E52171" w:rsidRDefault="000E466B">
      <w:pPr>
        <w:autoSpaceDE w:val="0"/>
        <w:ind w:firstLine="709"/>
        <w:contextualSpacing/>
        <w:jc w:val="both"/>
        <w:rPr>
          <w:rFonts w:eastAsia="Arial"/>
          <w:sz w:val="28"/>
          <w:szCs w:val="28"/>
        </w:rPr>
      </w:pPr>
      <w:r>
        <w:rPr>
          <w:rFonts w:eastAsia="Arial"/>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E52171" w:rsidRDefault="000E466B">
      <w:pPr>
        <w:autoSpaceDE w:val="0"/>
        <w:ind w:firstLine="709"/>
        <w:contextualSpacing/>
        <w:jc w:val="both"/>
        <w:rPr>
          <w:rFonts w:eastAsia="Arial"/>
          <w:sz w:val="28"/>
          <w:szCs w:val="28"/>
        </w:rPr>
      </w:pPr>
      <w:r>
        <w:rPr>
          <w:rFonts w:eastAsia="Arial"/>
          <w:sz w:val="28"/>
          <w:szCs w:val="28"/>
        </w:rPr>
        <w:t>3.2.1. </w:t>
      </w:r>
      <w:proofErr w:type="gramStart"/>
      <w:r>
        <w:rPr>
          <w:rFonts w:eastAsia="Arial"/>
          <w:sz w:val="28"/>
          <w:szCs w:val="28"/>
        </w:rPr>
        <w:t>П</w:t>
      </w:r>
      <w:r>
        <w:rPr>
          <w:rFonts w:eastAsia="Times New Roman"/>
          <w:sz w:val="28"/>
          <w:szCs w:val="28"/>
        </w:rPr>
        <w:t xml:space="preserve">овышение оплаты труда работников за работу с вредными и (или) опасными условиями труда осуществляются по результатам специальной оценки условий труда </w:t>
      </w:r>
      <w:r>
        <w:rPr>
          <w:rFonts w:eastAsia="Arial"/>
          <w:sz w:val="28"/>
          <w:szCs w:val="28"/>
        </w:rPr>
        <w:t xml:space="preserve">согласно Федеральному </w:t>
      </w:r>
      <w:r>
        <w:rPr>
          <w:rFonts w:eastAsia="Times New Roman"/>
          <w:sz w:val="28"/>
          <w:szCs w:val="28"/>
        </w:rPr>
        <w:t xml:space="preserve">закону от 28.12.2013 № 426-ФЗ </w:t>
      </w:r>
      <w:r>
        <w:rPr>
          <w:rFonts w:eastAsia="Times New Roman"/>
          <w:sz w:val="28"/>
          <w:szCs w:val="28"/>
        </w:rPr>
        <w:br/>
        <w:t xml:space="preserve">«О специальной оценке условий труда» </w:t>
      </w:r>
      <w:r>
        <w:rPr>
          <w:rFonts w:eastAsia="Arial"/>
          <w:sz w:val="28"/>
          <w:szCs w:val="28"/>
        </w:rPr>
        <w:t xml:space="preserve">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roofErr w:type="gramEnd"/>
    </w:p>
    <w:p w:rsidR="00E52171" w:rsidRDefault="000E466B">
      <w:pPr>
        <w:autoSpaceDE w:val="0"/>
        <w:ind w:firstLine="709"/>
        <w:contextualSpacing/>
        <w:jc w:val="both"/>
        <w:rPr>
          <w:rFonts w:eastAsia="Times New Roman"/>
          <w:sz w:val="28"/>
          <w:szCs w:val="28"/>
        </w:rPr>
      </w:pPr>
      <w:r>
        <w:rPr>
          <w:rFonts w:eastAsia="Arial"/>
          <w:sz w:val="28"/>
          <w:szCs w:val="28"/>
        </w:rPr>
        <w:t xml:space="preserve">Руководителем учреждения  проводятся меры по проведению </w:t>
      </w:r>
      <w:r>
        <w:rPr>
          <w:rFonts w:eastAsia="Times New Roman"/>
          <w:sz w:val="28"/>
          <w:szCs w:val="28"/>
        </w:rPr>
        <w:t>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E52171" w:rsidRDefault="000E466B">
      <w:pPr>
        <w:autoSpaceDE w:val="0"/>
        <w:ind w:firstLine="709"/>
        <w:contextualSpacing/>
        <w:jc w:val="both"/>
        <w:rPr>
          <w:rFonts w:eastAsia="Times New Roman"/>
          <w:sz w:val="28"/>
          <w:szCs w:val="28"/>
        </w:rPr>
      </w:pPr>
      <w:r>
        <w:rPr>
          <w:rFonts w:eastAsia="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3.2.2. Результаты аттестации рабочих мест по условиям труда действительны в течение пяти лет с момента ее завершения, в </w:t>
      </w:r>
      <w:proofErr w:type="gramStart"/>
      <w:r>
        <w:rPr>
          <w:rFonts w:eastAsia="Times New Roman"/>
          <w:sz w:val="28"/>
          <w:szCs w:val="28"/>
        </w:rPr>
        <w:t>связи</w:t>
      </w:r>
      <w:proofErr w:type="gramEnd"/>
      <w:r>
        <w:rPr>
          <w:rFonts w:eastAsia="Times New Roman"/>
          <w:sz w:val="28"/>
          <w:szCs w:val="28"/>
        </w:rPr>
        <w:t xml:space="preserve"> с чем могут быть использованы в целях, установленных Федеральным законом от 28.12.2013 № 426-ФЗ «О специальной оценке условий труда». </w:t>
      </w:r>
    </w:p>
    <w:p w:rsidR="00E52171" w:rsidRDefault="000E466B">
      <w:pPr>
        <w:autoSpaceDE w:val="0"/>
        <w:ind w:firstLine="709"/>
        <w:contextualSpacing/>
        <w:jc w:val="both"/>
        <w:rPr>
          <w:rFonts w:eastAsia="Times New Roman"/>
          <w:sz w:val="28"/>
          <w:szCs w:val="28"/>
        </w:rPr>
      </w:pPr>
      <w:r>
        <w:rPr>
          <w:rFonts w:eastAsia="Times New Roman"/>
          <w:sz w:val="28"/>
          <w:szCs w:val="28"/>
        </w:rPr>
        <w:t>3.3. </w:t>
      </w:r>
      <w:proofErr w:type="gramStart"/>
      <w:r>
        <w:rPr>
          <w:rFonts w:eastAsia="Times New Roman"/>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E52171" w:rsidRDefault="000E466B">
      <w:pPr>
        <w:autoSpaceDE w:val="0"/>
        <w:ind w:firstLine="709"/>
        <w:contextualSpacing/>
        <w:jc w:val="both"/>
        <w:rPr>
          <w:rFonts w:eastAsia="Times New Roman"/>
          <w:sz w:val="28"/>
          <w:szCs w:val="28"/>
        </w:rPr>
      </w:pPr>
      <w:proofErr w:type="gramStart"/>
      <w:r>
        <w:rPr>
          <w:rFonts w:eastAsia="Times New Roman"/>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Pr>
          <w:rFonts w:eastAsia="Times New Roman"/>
          <w:sz w:val="28"/>
          <w:szCs w:val="28"/>
        </w:rPr>
        <w:br/>
        <w:t>со статьей 151 Трудового кодекса Российской Федерации.</w:t>
      </w:r>
    </w:p>
    <w:p w:rsidR="00E52171" w:rsidRDefault="000E466B">
      <w:pPr>
        <w:autoSpaceDE w:val="0"/>
        <w:ind w:firstLine="709"/>
        <w:contextualSpacing/>
        <w:jc w:val="both"/>
        <w:rPr>
          <w:rFonts w:eastAsia="Times New Roman"/>
          <w:sz w:val="28"/>
          <w:szCs w:val="28"/>
        </w:rPr>
      </w:pPr>
      <w:r>
        <w:rPr>
          <w:rFonts w:eastAsia="Times New Roman"/>
          <w:sz w:val="28"/>
          <w:szCs w:val="28"/>
        </w:rPr>
        <w:t>3.3.2.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w:t>
      </w:r>
    </w:p>
    <w:p w:rsidR="00E52171" w:rsidRDefault="000E466B">
      <w:pPr>
        <w:autoSpaceDE w:val="0"/>
        <w:ind w:firstLine="709"/>
        <w:contextualSpacing/>
        <w:jc w:val="both"/>
        <w:rPr>
          <w:rFonts w:eastAsia="Times New Roman"/>
          <w:sz w:val="28"/>
          <w:szCs w:val="28"/>
        </w:rPr>
      </w:pPr>
      <w:r>
        <w:rPr>
          <w:rFonts w:eastAsia="Times New Roman"/>
          <w:sz w:val="28"/>
          <w:szCs w:val="28"/>
        </w:rPr>
        <w:t>3.3.3. </w:t>
      </w:r>
      <w:proofErr w:type="gramStart"/>
      <w:r>
        <w:rPr>
          <w:rFonts w:eastAsia="Times New Roman"/>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w:t>
      </w:r>
      <w:r>
        <w:rPr>
          <w:rFonts w:eastAsia="Times New Roman"/>
          <w:sz w:val="28"/>
          <w:szCs w:val="28"/>
        </w:rPr>
        <w:lastRenderedPageBreak/>
        <w:t>определенной трудовым договором, в соответствии со статьей 151 Трудового кодекса Российской Федерации.</w:t>
      </w:r>
      <w:proofErr w:type="gramEnd"/>
    </w:p>
    <w:p w:rsidR="00E52171" w:rsidRDefault="000E466B">
      <w:pPr>
        <w:autoSpaceDE w:val="0"/>
        <w:ind w:firstLine="709"/>
        <w:contextualSpacing/>
        <w:jc w:val="both"/>
        <w:rPr>
          <w:rFonts w:eastAsia="Times New Roman"/>
          <w:sz w:val="28"/>
          <w:szCs w:val="28"/>
        </w:rPr>
      </w:pPr>
      <w:r>
        <w:rPr>
          <w:rFonts w:eastAsia="Times New Roman"/>
          <w:sz w:val="28"/>
          <w:szCs w:val="28"/>
        </w:rPr>
        <w:t>Для эффективной работы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E52171" w:rsidRDefault="000E466B">
      <w:pPr>
        <w:autoSpaceDE w:val="0"/>
        <w:ind w:firstLine="709"/>
        <w:contextualSpacing/>
        <w:jc w:val="both"/>
        <w:rPr>
          <w:rFonts w:eastAsia="Times New Roman"/>
          <w:sz w:val="28"/>
          <w:szCs w:val="28"/>
        </w:rPr>
      </w:pPr>
      <w:r>
        <w:rPr>
          <w:rFonts w:eastAsia="Times New Roman"/>
          <w:sz w:val="28"/>
          <w:szCs w:val="28"/>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E52171" w:rsidRDefault="000E466B">
      <w:pPr>
        <w:autoSpaceDE w:val="0"/>
        <w:ind w:firstLine="709"/>
        <w:contextualSpacing/>
        <w:jc w:val="both"/>
        <w:rPr>
          <w:rFonts w:eastAsia="Times New Roman"/>
          <w:sz w:val="28"/>
          <w:szCs w:val="28"/>
        </w:rPr>
      </w:pPr>
      <w:r>
        <w:rPr>
          <w:rFonts w:eastAsia="Times New Roman"/>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3.3.5. Доплата за работу в выходные и нерабочие праздничные дни производится работникам, </w:t>
      </w:r>
      <w:proofErr w:type="spellStart"/>
      <w:r>
        <w:rPr>
          <w:rFonts w:eastAsia="Times New Roman"/>
          <w:sz w:val="28"/>
          <w:szCs w:val="28"/>
        </w:rPr>
        <w:t>привлекавшимся</w:t>
      </w:r>
      <w:proofErr w:type="spellEnd"/>
      <w:r>
        <w:rPr>
          <w:rFonts w:eastAsia="Times New Roman"/>
          <w:sz w:val="28"/>
          <w:szCs w:val="28"/>
        </w:rPr>
        <w:t xml:space="preserve"> к работе в выходные и нерабочие праздничные дни, в соответствии со статьей 153 Трудового кодекса Российской Федерации.</w:t>
      </w:r>
    </w:p>
    <w:p w:rsidR="00E52171" w:rsidRDefault="000E466B">
      <w:pPr>
        <w:autoSpaceDE w:val="0"/>
        <w:ind w:firstLine="709"/>
        <w:contextualSpacing/>
        <w:jc w:val="both"/>
        <w:rPr>
          <w:rFonts w:eastAsia="Times New Roman"/>
          <w:sz w:val="28"/>
          <w:szCs w:val="28"/>
        </w:rPr>
      </w:pPr>
      <w:r>
        <w:rPr>
          <w:rFonts w:eastAsia="Times New Roman"/>
          <w:sz w:val="28"/>
          <w:szCs w:val="28"/>
        </w:rPr>
        <w:t>Размер доплаты составляет не менее:</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одинарной дневной ставки сверх должностного оклада (ставки заработной платы) при </w:t>
      </w:r>
      <w:proofErr w:type="gramStart"/>
      <w:r>
        <w:rPr>
          <w:rFonts w:eastAsia="Times New Roman"/>
          <w:sz w:val="28"/>
          <w:szCs w:val="28"/>
        </w:rPr>
        <w:t>работе полный день</w:t>
      </w:r>
      <w:proofErr w:type="gramEnd"/>
      <w:r>
        <w:rPr>
          <w:rFonts w:eastAsia="Times New Roman"/>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E52171" w:rsidRDefault="000E466B">
      <w:pPr>
        <w:autoSpaceDE w:val="0"/>
        <w:ind w:firstLine="709"/>
        <w:contextualSpacing/>
        <w:jc w:val="both"/>
        <w:rPr>
          <w:rFonts w:eastAsia="Times New Roman"/>
          <w:sz w:val="28"/>
          <w:szCs w:val="28"/>
        </w:rPr>
      </w:pPr>
      <w:proofErr w:type="gramStart"/>
      <w:r>
        <w:rPr>
          <w:rFonts w:eastAsia="Times New Roman"/>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Pr>
          <w:rFonts w:eastAsia="Times New Roman"/>
          <w:sz w:val="28"/>
          <w:szCs w:val="28"/>
        </w:rPr>
        <w:t xml:space="preserve"> рабочего времени. </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E52171" w:rsidRDefault="000E466B">
      <w:pPr>
        <w:autoSpaceDE w:val="0"/>
        <w:ind w:firstLine="709"/>
        <w:contextualSpacing/>
        <w:jc w:val="both"/>
        <w:rPr>
          <w:rFonts w:eastAsia="Times New Roman"/>
          <w:sz w:val="28"/>
          <w:szCs w:val="28"/>
        </w:rPr>
      </w:pPr>
      <w:r>
        <w:rPr>
          <w:rFonts w:eastAsia="Times New Roman"/>
          <w:sz w:val="28"/>
          <w:szCs w:val="28"/>
        </w:rPr>
        <w:t>3.3.6. Доплата за сверхурочную работу производится работникам в соответствии со статьей 152 Трудового кодекса Российской Федерации.</w:t>
      </w:r>
    </w:p>
    <w:p w:rsidR="00E52171" w:rsidRDefault="000E466B">
      <w:pPr>
        <w:autoSpaceDE w:val="0"/>
        <w:ind w:firstLine="709"/>
        <w:contextualSpacing/>
        <w:jc w:val="both"/>
        <w:rPr>
          <w:rFonts w:eastAsia="Times New Roman"/>
          <w:sz w:val="28"/>
          <w:szCs w:val="28"/>
        </w:rPr>
      </w:pPr>
      <w:r>
        <w:rPr>
          <w:rFonts w:eastAsia="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52171" w:rsidRDefault="000E466B">
      <w:pPr>
        <w:autoSpaceDE w:val="0"/>
        <w:ind w:firstLine="709"/>
        <w:contextualSpacing/>
        <w:jc w:val="both"/>
        <w:rPr>
          <w:rFonts w:eastAsia="Times New Roman"/>
          <w:sz w:val="28"/>
          <w:szCs w:val="28"/>
        </w:rPr>
      </w:pPr>
      <w:r>
        <w:rPr>
          <w:rFonts w:eastAsia="Times New Roman"/>
          <w:sz w:val="28"/>
          <w:szCs w:val="28"/>
        </w:rPr>
        <w:lastRenderedPageBreak/>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E52171" w:rsidRDefault="000E466B">
      <w:pPr>
        <w:autoSpaceDE w:val="0"/>
        <w:ind w:firstLine="709"/>
        <w:contextualSpacing/>
        <w:jc w:val="both"/>
        <w:rPr>
          <w:rFonts w:eastAsia="Times New Roman"/>
          <w:sz w:val="28"/>
          <w:szCs w:val="28"/>
        </w:rPr>
      </w:pPr>
      <w:r>
        <w:rPr>
          <w:rFonts w:eastAsia="Times New Roman"/>
          <w:sz w:val="28"/>
          <w:szCs w:val="28"/>
        </w:rPr>
        <w:t>3.5. Размеры и условия осуществления выплат компенсационного характера включаются в трудовые договоры работников.</w:t>
      </w:r>
    </w:p>
    <w:p w:rsidR="00E52171" w:rsidRDefault="000E466B">
      <w:pPr>
        <w:autoSpaceDE w:val="0"/>
        <w:ind w:firstLine="709"/>
        <w:contextualSpacing/>
        <w:jc w:val="both"/>
        <w:rPr>
          <w:rFonts w:eastAsia="Times New Roman"/>
          <w:sz w:val="28"/>
          <w:szCs w:val="28"/>
        </w:rPr>
      </w:pPr>
      <w:r>
        <w:rPr>
          <w:rFonts w:eastAsia="Times New Roman"/>
          <w:sz w:val="28"/>
          <w:szCs w:val="28"/>
        </w:rPr>
        <w:t>3.6. </w:t>
      </w:r>
      <w:proofErr w:type="gramStart"/>
      <w:r>
        <w:rPr>
          <w:rFonts w:eastAsia="Times New Roman"/>
          <w:sz w:val="28"/>
          <w:szCs w:val="28"/>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Pr>
          <w:rFonts w:eastAsia="Times New Roman"/>
          <w:sz w:val="28"/>
          <w:szCs w:val="28"/>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E52171" w:rsidRDefault="00E52171">
      <w:pPr>
        <w:autoSpaceDE w:val="0"/>
        <w:ind w:firstLine="709"/>
        <w:contextualSpacing/>
        <w:jc w:val="both"/>
        <w:rPr>
          <w:rFonts w:eastAsia="Times New Roman"/>
          <w:i/>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 xml:space="preserve">Раздел 4. Порядок и условия </w:t>
      </w:r>
      <w:r>
        <w:rPr>
          <w:rFonts w:eastAsia="Times New Roman"/>
          <w:sz w:val="28"/>
          <w:szCs w:val="28"/>
        </w:rPr>
        <w:br/>
        <w:t>установления выплат стимулирующего характера</w:t>
      </w:r>
    </w:p>
    <w:p w:rsidR="00E52171" w:rsidRDefault="00E52171">
      <w:pPr>
        <w:autoSpaceDE w:val="0"/>
        <w:contextualSpacing/>
        <w:jc w:val="center"/>
        <w:rPr>
          <w:rFonts w:eastAsia="Times New Roman"/>
          <w:sz w:val="28"/>
          <w:szCs w:val="28"/>
        </w:rPr>
      </w:pPr>
    </w:p>
    <w:p w:rsidR="00E52171" w:rsidRDefault="000E466B">
      <w:pPr>
        <w:autoSpaceDE w:val="0"/>
        <w:ind w:firstLine="709"/>
        <w:contextualSpacing/>
        <w:jc w:val="both"/>
        <w:rPr>
          <w:rFonts w:eastAsia="Times New Roman"/>
          <w:sz w:val="28"/>
          <w:szCs w:val="28"/>
        </w:rPr>
      </w:pPr>
      <w:r>
        <w:rPr>
          <w:rFonts w:eastAsia="Times New Roman"/>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E52171" w:rsidRDefault="000E466B">
      <w:pPr>
        <w:autoSpaceDE w:val="0"/>
        <w:ind w:firstLine="709"/>
        <w:contextualSpacing/>
        <w:jc w:val="both"/>
        <w:rPr>
          <w:rFonts w:eastAsia="Arial"/>
          <w:sz w:val="28"/>
          <w:szCs w:val="28"/>
        </w:rPr>
      </w:pPr>
      <w:r>
        <w:rPr>
          <w:rFonts w:eastAsia="Arial"/>
          <w:sz w:val="28"/>
          <w:szCs w:val="28"/>
        </w:rPr>
        <w:t>В муниципальных учреждениях могут устанавливаться следующие виды выплат</w:t>
      </w:r>
      <w:r>
        <w:rPr>
          <w:rFonts w:eastAsia="Times New Roman"/>
          <w:sz w:val="28"/>
          <w:szCs w:val="28"/>
        </w:rPr>
        <w:t xml:space="preserve"> стимулирующего</w:t>
      </w:r>
      <w:r>
        <w:rPr>
          <w:rFonts w:eastAsia="Arial"/>
          <w:sz w:val="28"/>
          <w:szCs w:val="28"/>
        </w:rPr>
        <w:t xml:space="preserve"> характера:</w:t>
      </w:r>
    </w:p>
    <w:p w:rsidR="00E52171" w:rsidRDefault="000E466B">
      <w:pPr>
        <w:autoSpaceDE w:val="0"/>
        <w:ind w:firstLine="709"/>
        <w:contextualSpacing/>
        <w:jc w:val="both"/>
        <w:rPr>
          <w:rFonts w:eastAsia="Times New Roman"/>
          <w:sz w:val="28"/>
          <w:szCs w:val="28"/>
        </w:rPr>
      </w:pPr>
      <w:r>
        <w:rPr>
          <w:rFonts w:eastAsia="Times New Roman"/>
          <w:sz w:val="28"/>
          <w:szCs w:val="28"/>
        </w:rPr>
        <w:t>за интенсивность и высокие результаты работы;</w:t>
      </w:r>
    </w:p>
    <w:p w:rsidR="00E52171" w:rsidRDefault="000E466B">
      <w:pPr>
        <w:autoSpaceDE w:val="0"/>
        <w:ind w:firstLine="709"/>
        <w:contextualSpacing/>
        <w:jc w:val="both"/>
        <w:rPr>
          <w:rFonts w:eastAsia="Times New Roman"/>
          <w:sz w:val="28"/>
          <w:szCs w:val="28"/>
        </w:rPr>
      </w:pPr>
      <w:r>
        <w:rPr>
          <w:rFonts w:eastAsia="Times New Roman"/>
          <w:sz w:val="28"/>
          <w:szCs w:val="28"/>
        </w:rPr>
        <w:t>за качество выполняемых работ;</w:t>
      </w:r>
    </w:p>
    <w:p w:rsidR="00E52171" w:rsidRDefault="000E466B">
      <w:pPr>
        <w:autoSpaceDE w:val="0"/>
        <w:ind w:firstLine="709"/>
        <w:contextualSpacing/>
        <w:jc w:val="both"/>
        <w:rPr>
          <w:rFonts w:eastAsia="Times New Roman"/>
          <w:sz w:val="28"/>
          <w:szCs w:val="28"/>
        </w:rPr>
      </w:pPr>
      <w:r>
        <w:rPr>
          <w:rFonts w:eastAsia="Times New Roman"/>
          <w:sz w:val="28"/>
          <w:szCs w:val="28"/>
        </w:rPr>
        <w:t>за выслугу лет;</w:t>
      </w:r>
    </w:p>
    <w:p w:rsidR="00E52171" w:rsidRDefault="000E466B">
      <w:pPr>
        <w:autoSpaceDE w:val="0"/>
        <w:ind w:firstLine="709"/>
        <w:contextualSpacing/>
        <w:jc w:val="both"/>
        <w:rPr>
          <w:rFonts w:eastAsia="Times New Roman"/>
          <w:sz w:val="28"/>
          <w:szCs w:val="28"/>
        </w:rPr>
      </w:pPr>
      <w:r>
        <w:rPr>
          <w:rFonts w:eastAsia="Times New Roman"/>
          <w:sz w:val="28"/>
          <w:szCs w:val="28"/>
        </w:rPr>
        <w:t>премиальные выплаты по итогам работы;</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иные выплаты стимулирующего характера. </w:t>
      </w:r>
    </w:p>
    <w:p w:rsidR="00E52171" w:rsidRDefault="000E466B">
      <w:pPr>
        <w:autoSpaceDE w:val="0"/>
        <w:ind w:firstLine="709"/>
        <w:contextualSpacing/>
        <w:jc w:val="both"/>
        <w:rPr>
          <w:rFonts w:eastAsia="Times New Roman"/>
          <w:sz w:val="28"/>
          <w:szCs w:val="28"/>
        </w:rPr>
      </w:pPr>
      <w:r>
        <w:rPr>
          <w:rFonts w:eastAsia="Arial"/>
          <w:sz w:val="28"/>
          <w:szCs w:val="28"/>
        </w:rPr>
        <w:t>4.2. </w:t>
      </w:r>
      <w:r>
        <w:rPr>
          <w:rFonts w:eastAsia="Times New Roman"/>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E52171" w:rsidRDefault="000E466B">
      <w:pPr>
        <w:autoSpaceDE w:val="0"/>
        <w:ind w:firstLine="709"/>
        <w:contextualSpacing/>
        <w:jc w:val="both"/>
        <w:rPr>
          <w:rFonts w:eastAsia="Times New Roman"/>
          <w:sz w:val="28"/>
          <w:szCs w:val="28"/>
        </w:rPr>
      </w:pPr>
      <w:r>
        <w:rPr>
          <w:rFonts w:eastAsia="Arial"/>
          <w:sz w:val="28"/>
          <w:szCs w:val="28"/>
        </w:rPr>
        <w:t xml:space="preserve">4.3. Выплаты </w:t>
      </w:r>
      <w:r>
        <w:rPr>
          <w:rFonts w:eastAsia="Times New Roman"/>
          <w:sz w:val="28"/>
          <w:szCs w:val="28"/>
        </w:rPr>
        <w:t>за интенсивность и высокие результаты работы</w:t>
      </w:r>
      <w:r>
        <w:rPr>
          <w:rFonts w:eastAsia="Arial"/>
          <w:sz w:val="28"/>
          <w:szCs w:val="28"/>
        </w:rPr>
        <w:t xml:space="preserve">, премиальные выплаты </w:t>
      </w:r>
      <w:r>
        <w:rPr>
          <w:rFonts w:eastAsia="Times New Roman"/>
          <w:sz w:val="28"/>
          <w:szCs w:val="28"/>
        </w:rPr>
        <w:t>по итогам работы, за качество выполняемых работ для всех категорий работников муниципальных учреждений</w:t>
      </w:r>
      <w:r>
        <w:rPr>
          <w:rFonts w:eastAsia="Arial"/>
          <w:sz w:val="28"/>
          <w:szCs w:val="28"/>
        </w:rPr>
        <w:t xml:space="preserve"> устанавливаются </w:t>
      </w:r>
      <w:r>
        <w:rPr>
          <w:rFonts w:eastAsia="Times New Roman"/>
          <w:sz w:val="28"/>
          <w:szCs w:val="28"/>
        </w:rPr>
        <w:t>на основе показателей и критериев эффективности работы.</w:t>
      </w:r>
    </w:p>
    <w:p w:rsidR="00E52171" w:rsidRDefault="000E466B">
      <w:pPr>
        <w:autoSpaceDE w:val="0"/>
        <w:ind w:firstLine="709"/>
        <w:contextualSpacing/>
        <w:jc w:val="both"/>
        <w:rPr>
          <w:rFonts w:eastAsia="Times New Roman"/>
          <w:sz w:val="28"/>
          <w:szCs w:val="28"/>
        </w:rPr>
      </w:pPr>
      <w:r>
        <w:rPr>
          <w:rFonts w:eastAsia="Times New Roman"/>
          <w:sz w:val="28"/>
          <w:szCs w:val="28"/>
        </w:rPr>
        <w:t>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государственных услуг. Выплата устанавливается на срок не более одного финансового года, по истечении которого она может быть сохранена или отменена.</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Конкретные размеры и порядок установления выплаты утверждаются приказом руководителя </w:t>
      </w:r>
      <w:r w:rsidR="00BD5B4F">
        <w:rPr>
          <w:rFonts w:eastAsia="Times New Roman"/>
          <w:sz w:val="28"/>
          <w:szCs w:val="28"/>
        </w:rPr>
        <w:t xml:space="preserve">муниципального </w:t>
      </w:r>
      <w:r>
        <w:rPr>
          <w:rFonts w:eastAsia="Times New Roman"/>
          <w:sz w:val="28"/>
          <w:szCs w:val="28"/>
        </w:rPr>
        <w:t xml:space="preserve">учреждения в пределах средств </w:t>
      </w:r>
      <w:r>
        <w:rPr>
          <w:rFonts w:eastAsia="Times New Roman"/>
          <w:sz w:val="28"/>
          <w:szCs w:val="28"/>
        </w:rPr>
        <w:lastRenderedPageBreak/>
        <w:t>бюджета</w:t>
      </w:r>
      <w:r w:rsidR="00BD5B4F">
        <w:rPr>
          <w:rFonts w:eastAsia="Times New Roman"/>
          <w:sz w:val="28"/>
          <w:szCs w:val="28"/>
        </w:rPr>
        <w:t xml:space="preserve"> Семикаракорского городского поселения</w:t>
      </w:r>
      <w:r>
        <w:rPr>
          <w:rFonts w:eastAsia="Times New Roman"/>
          <w:sz w:val="28"/>
          <w:szCs w:val="28"/>
        </w:rPr>
        <w:t xml:space="preserve">, предусмотренных </w:t>
      </w:r>
      <w:r w:rsidR="00BD5B4F">
        <w:rPr>
          <w:rFonts w:eastAsia="Times New Roman"/>
          <w:sz w:val="28"/>
          <w:szCs w:val="28"/>
        </w:rPr>
        <w:t xml:space="preserve">бюджетному </w:t>
      </w:r>
      <w:r>
        <w:rPr>
          <w:rFonts w:eastAsia="Times New Roman"/>
          <w:sz w:val="28"/>
          <w:szCs w:val="28"/>
        </w:rPr>
        <w:t>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E52171" w:rsidRDefault="000E466B">
      <w:pPr>
        <w:autoSpaceDE w:val="0"/>
        <w:ind w:firstLine="709"/>
        <w:contextualSpacing/>
        <w:jc w:val="both"/>
        <w:rPr>
          <w:rFonts w:eastAsia="Times New Roman"/>
          <w:sz w:val="28"/>
          <w:szCs w:val="28"/>
        </w:rPr>
      </w:pPr>
      <w:r>
        <w:rPr>
          <w:rFonts w:eastAsia="Times New Roman"/>
          <w:sz w:val="28"/>
          <w:szCs w:val="28"/>
        </w:rPr>
        <w:t>4.5. Выплата за качество выполняемых работ устанавливается работникам муниципальных учреждений в размере до 200 процентов от должностного оклада (ставки заработной платы) в пределах фонда оплаты труда.</w:t>
      </w:r>
    </w:p>
    <w:p w:rsidR="00E52171" w:rsidRDefault="000E466B">
      <w:pPr>
        <w:autoSpaceDE w:val="0"/>
        <w:ind w:firstLine="709"/>
        <w:contextualSpacing/>
        <w:jc w:val="both"/>
        <w:rPr>
          <w:rFonts w:eastAsia="Times New Roman"/>
          <w:sz w:val="28"/>
          <w:szCs w:val="28"/>
        </w:rPr>
      </w:pPr>
      <w:r>
        <w:rPr>
          <w:rFonts w:eastAsia="Times New Roman"/>
          <w:sz w:val="28"/>
          <w:szCs w:val="28"/>
        </w:rPr>
        <w:t>Выплата за качество выполняемых работ устанавливается на определенный период времени в течение соответствующего финансового года.</w:t>
      </w:r>
    </w:p>
    <w:p w:rsidR="00E52171" w:rsidRDefault="000E466B">
      <w:pPr>
        <w:autoSpaceDE w:val="0"/>
        <w:ind w:firstLine="709"/>
        <w:contextualSpacing/>
        <w:jc w:val="both"/>
        <w:rPr>
          <w:rFonts w:eastAsia="Times New Roman"/>
          <w:sz w:val="28"/>
          <w:szCs w:val="28"/>
        </w:rPr>
      </w:pPr>
      <w:r>
        <w:rPr>
          <w:rFonts w:eastAsia="Times New Roman"/>
          <w:sz w:val="28"/>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 учетом выполнения показателей эффективности деятельности, установленных в трудовых договорах (дополнительных соглашениях к трудовым договорам).</w:t>
      </w:r>
    </w:p>
    <w:p w:rsidR="00E52171" w:rsidRDefault="000E466B">
      <w:pPr>
        <w:autoSpaceDE w:val="0"/>
        <w:ind w:firstLine="709"/>
        <w:contextualSpacing/>
        <w:jc w:val="both"/>
        <w:rPr>
          <w:rFonts w:eastAsia="Times New Roman"/>
          <w:sz w:val="28"/>
          <w:szCs w:val="28"/>
        </w:rPr>
      </w:pPr>
      <w:r>
        <w:rPr>
          <w:rFonts w:eastAsia="Times New Roman"/>
          <w:sz w:val="28"/>
          <w:szCs w:val="28"/>
        </w:rPr>
        <w:t>4.5.2. Решение об установлении выплаты за качество выполняемых работ и ее размерах принимается:</w:t>
      </w:r>
    </w:p>
    <w:p w:rsidR="00E52171" w:rsidRDefault="000E466B">
      <w:pPr>
        <w:autoSpaceDE w:val="0"/>
        <w:ind w:firstLine="709"/>
        <w:contextualSpacing/>
        <w:jc w:val="both"/>
        <w:rPr>
          <w:rFonts w:eastAsia="Times New Roman"/>
          <w:sz w:val="28"/>
          <w:szCs w:val="28"/>
        </w:rPr>
      </w:pPr>
      <w:r>
        <w:rPr>
          <w:rFonts w:eastAsia="Times New Roman"/>
          <w:sz w:val="28"/>
          <w:szCs w:val="28"/>
        </w:rPr>
        <w:t>р</w:t>
      </w:r>
      <w:r w:rsidR="00E224C3">
        <w:rPr>
          <w:rFonts w:eastAsia="Times New Roman"/>
          <w:sz w:val="28"/>
          <w:szCs w:val="28"/>
        </w:rPr>
        <w:t xml:space="preserve">уководителю учреждения – Главой </w:t>
      </w:r>
      <w:r>
        <w:rPr>
          <w:rFonts w:eastAsia="Times New Roman"/>
          <w:sz w:val="28"/>
          <w:szCs w:val="28"/>
        </w:rPr>
        <w:t>Семикаракорского городского поселения</w:t>
      </w:r>
    </w:p>
    <w:p w:rsidR="00E52171" w:rsidRDefault="000E466B">
      <w:pPr>
        <w:autoSpaceDE w:val="0"/>
        <w:ind w:firstLine="709"/>
        <w:contextualSpacing/>
        <w:jc w:val="both"/>
        <w:rPr>
          <w:rFonts w:eastAsia="Times New Roman"/>
          <w:sz w:val="28"/>
          <w:szCs w:val="28"/>
        </w:rPr>
      </w:pPr>
      <w:r>
        <w:rPr>
          <w:rFonts w:eastAsia="Times New Roman"/>
          <w:sz w:val="28"/>
          <w:szCs w:val="28"/>
        </w:rPr>
        <w:t>работникам учреждения – руководителем учреждения.</w:t>
      </w:r>
    </w:p>
    <w:p w:rsidR="00E52171" w:rsidRDefault="000E466B">
      <w:pPr>
        <w:autoSpaceDE w:val="0"/>
        <w:ind w:firstLine="709"/>
        <w:contextualSpacing/>
        <w:jc w:val="both"/>
        <w:rPr>
          <w:rFonts w:eastAsia="Times New Roman"/>
          <w:sz w:val="28"/>
          <w:szCs w:val="28"/>
        </w:rPr>
      </w:pPr>
      <w:r>
        <w:rPr>
          <w:rFonts w:eastAsia="Times New Roman"/>
          <w:sz w:val="28"/>
          <w:szCs w:val="28"/>
        </w:rPr>
        <w:t>Заместителю руководителя, главному бухгалтеру учреждения размер выплаты за качество выполняемых работ к должностному окладу определяется не менее чем на 10 процентов ниже размера выплаты за качество выполняемых работ, установленного руководителю учреждения.</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4.6. Выплата к должностному окладу (ставке заработной платы) </w:t>
      </w:r>
      <w:r>
        <w:rPr>
          <w:rFonts w:eastAsia="Times New Roman"/>
          <w:sz w:val="28"/>
          <w:szCs w:val="28"/>
        </w:rPr>
        <w:br/>
        <w:t xml:space="preserve">за выслугу лет устанавливается руководителю, специалистам и служащим учреждения в зависимости от общего количества лет, проработанных в государственных и муниципальных учреждениях, унитарных предприятиях сферы культуры. </w:t>
      </w:r>
    </w:p>
    <w:p w:rsidR="00E52171" w:rsidRDefault="000E466B">
      <w:pPr>
        <w:autoSpaceDE w:val="0"/>
        <w:ind w:firstLine="709"/>
        <w:contextualSpacing/>
        <w:jc w:val="both"/>
        <w:rPr>
          <w:rFonts w:eastAsia="Times New Roman"/>
          <w:sz w:val="28"/>
          <w:szCs w:val="28"/>
        </w:rPr>
      </w:pPr>
      <w:r>
        <w:rPr>
          <w:rFonts w:eastAsia="Times New Roman"/>
          <w:sz w:val="28"/>
          <w:szCs w:val="28"/>
        </w:rPr>
        <w:t>Размеры выплаты за выслугу лет:</w:t>
      </w:r>
    </w:p>
    <w:p w:rsidR="00E52171" w:rsidRDefault="000E466B">
      <w:pPr>
        <w:autoSpaceDE w:val="0"/>
        <w:ind w:firstLine="709"/>
        <w:contextualSpacing/>
        <w:jc w:val="both"/>
        <w:rPr>
          <w:rFonts w:eastAsia="Times New Roman"/>
          <w:sz w:val="28"/>
          <w:szCs w:val="28"/>
        </w:rPr>
      </w:pPr>
      <w:r>
        <w:rPr>
          <w:rFonts w:eastAsia="Times New Roman"/>
          <w:sz w:val="28"/>
          <w:szCs w:val="28"/>
        </w:rPr>
        <w:t>от 1 года до 3 лет – 5 процентов;</w:t>
      </w:r>
    </w:p>
    <w:p w:rsidR="00E52171" w:rsidRDefault="000E466B">
      <w:pPr>
        <w:autoSpaceDE w:val="0"/>
        <w:ind w:firstLine="709"/>
        <w:contextualSpacing/>
        <w:jc w:val="both"/>
        <w:rPr>
          <w:rFonts w:eastAsia="Times New Roman"/>
          <w:sz w:val="28"/>
          <w:szCs w:val="28"/>
        </w:rPr>
      </w:pPr>
      <w:r>
        <w:rPr>
          <w:rFonts w:eastAsia="Times New Roman"/>
          <w:sz w:val="28"/>
          <w:szCs w:val="28"/>
        </w:rPr>
        <w:t>от 3 до 5 лет – 10 процентов;</w:t>
      </w:r>
    </w:p>
    <w:p w:rsidR="00E52171" w:rsidRDefault="000E466B">
      <w:pPr>
        <w:autoSpaceDE w:val="0"/>
        <w:ind w:firstLine="709"/>
        <w:contextualSpacing/>
        <w:jc w:val="both"/>
        <w:rPr>
          <w:rFonts w:eastAsia="Times New Roman"/>
          <w:sz w:val="28"/>
          <w:szCs w:val="28"/>
        </w:rPr>
      </w:pPr>
      <w:r>
        <w:rPr>
          <w:rFonts w:eastAsia="Times New Roman"/>
          <w:sz w:val="28"/>
          <w:szCs w:val="28"/>
        </w:rPr>
        <w:t>от 5 до 10 лет – 15 процентов;</w:t>
      </w:r>
    </w:p>
    <w:p w:rsidR="00E52171" w:rsidRDefault="000E466B">
      <w:pPr>
        <w:autoSpaceDE w:val="0"/>
        <w:ind w:firstLine="709"/>
        <w:contextualSpacing/>
        <w:jc w:val="both"/>
        <w:rPr>
          <w:rFonts w:eastAsia="Times New Roman"/>
          <w:sz w:val="28"/>
          <w:szCs w:val="28"/>
        </w:rPr>
      </w:pPr>
      <w:r>
        <w:rPr>
          <w:rFonts w:eastAsia="Times New Roman"/>
          <w:sz w:val="28"/>
          <w:szCs w:val="28"/>
        </w:rPr>
        <w:t>от 10 до 15 лет – 20 процентов;</w:t>
      </w:r>
    </w:p>
    <w:p w:rsidR="00E52171" w:rsidRDefault="000E466B">
      <w:pPr>
        <w:autoSpaceDE w:val="0"/>
        <w:ind w:firstLine="709"/>
        <w:contextualSpacing/>
        <w:jc w:val="both"/>
        <w:rPr>
          <w:rFonts w:eastAsia="Times New Roman"/>
          <w:sz w:val="28"/>
          <w:szCs w:val="28"/>
        </w:rPr>
      </w:pPr>
      <w:r>
        <w:rPr>
          <w:rFonts w:eastAsia="Times New Roman"/>
          <w:sz w:val="28"/>
          <w:szCs w:val="28"/>
        </w:rPr>
        <w:t>свыше 15 лет – 30 процентов.</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Pr>
          <w:rFonts w:eastAsia="Times New Roman"/>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E52171" w:rsidRDefault="000E466B">
      <w:pPr>
        <w:autoSpaceDE w:val="0"/>
        <w:ind w:firstLine="709"/>
        <w:contextualSpacing/>
        <w:jc w:val="both"/>
        <w:rPr>
          <w:rFonts w:eastAsia="Times New Roman"/>
          <w:sz w:val="28"/>
          <w:szCs w:val="28"/>
        </w:rPr>
      </w:pPr>
      <w:r>
        <w:rPr>
          <w:rFonts w:eastAsia="Times New Roman"/>
          <w:sz w:val="28"/>
          <w:szCs w:val="28"/>
        </w:rPr>
        <w:t>4.7. Работникам учреждения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E52171" w:rsidRDefault="000E466B">
      <w:pPr>
        <w:autoSpaceDE w:val="0"/>
        <w:ind w:firstLine="709"/>
        <w:contextualSpacing/>
        <w:jc w:val="both"/>
        <w:rPr>
          <w:rFonts w:eastAsia="Times New Roman"/>
          <w:sz w:val="28"/>
          <w:szCs w:val="28"/>
        </w:rPr>
      </w:pPr>
      <w:r>
        <w:rPr>
          <w:rFonts w:eastAsia="Times New Roman"/>
          <w:sz w:val="28"/>
          <w:szCs w:val="28"/>
        </w:rPr>
        <w:lastRenderedPageBreak/>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 Премирование работников осуществляется на основании приказа руководителя учреждения в соответствии с Положением о премировании.</w:t>
      </w:r>
    </w:p>
    <w:p w:rsidR="00E52171" w:rsidRDefault="000E466B">
      <w:pPr>
        <w:autoSpaceDE w:val="0"/>
        <w:ind w:firstLine="709"/>
        <w:contextualSpacing/>
        <w:jc w:val="both"/>
        <w:rPr>
          <w:rFonts w:eastAsia="Times New Roman"/>
          <w:sz w:val="28"/>
          <w:szCs w:val="28"/>
        </w:rPr>
      </w:pPr>
      <w:r>
        <w:rPr>
          <w:rFonts w:eastAsia="Times New Roman"/>
          <w:sz w:val="28"/>
          <w:szCs w:val="28"/>
        </w:rPr>
        <w:t>Премирование руководителя учреждения производится в соответствии с Положением о премировании, утвержденным Администрацией Семикаракорского городского поселения</w:t>
      </w:r>
    </w:p>
    <w:p w:rsidR="00E52171" w:rsidRDefault="000E466B">
      <w:pPr>
        <w:autoSpaceDE w:val="0"/>
        <w:ind w:firstLine="709"/>
        <w:contextualSpacing/>
        <w:jc w:val="both"/>
        <w:rPr>
          <w:rFonts w:eastAsia="Times New Roman"/>
          <w:sz w:val="28"/>
          <w:szCs w:val="28"/>
        </w:rPr>
      </w:pPr>
      <w:r>
        <w:rPr>
          <w:rFonts w:eastAsia="Times New Roman"/>
          <w:sz w:val="28"/>
          <w:szCs w:val="28"/>
        </w:rPr>
        <w:t>4.7.1. Премирование руководителя учреждения производится с учетом целевых показателей эффективности деятельности учреждения, устанавливаемых министерством культуры Ростовской области.</w:t>
      </w:r>
    </w:p>
    <w:p w:rsidR="00E52171" w:rsidRDefault="000E466B">
      <w:pPr>
        <w:autoSpaceDE w:val="0"/>
        <w:ind w:firstLine="709"/>
        <w:contextualSpacing/>
        <w:jc w:val="both"/>
        <w:rPr>
          <w:rFonts w:eastAsia="Times New Roman"/>
          <w:sz w:val="28"/>
          <w:szCs w:val="28"/>
        </w:rPr>
      </w:pPr>
      <w:r>
        <w:rPr>
          <w:rFonts w:eastAsia="Times New Roman"/>
          <w:sz w:val="28"/>
          <w:szCs w:val="28"/>
        </w:rPr>
        <w:t>4.7.2. При определении показателей и условий премирования целесообразно учитывать:</w:t>
      </w:r>
    </w:p>
    <w:p w:rsidR="00E52171" w:rsidRDefault="000E466B">
      <w:pPr>
        <w:autoSpaceDE w:val="0"/>
        <w:ind w:firstLine="709"/>
        <w:contextualSpacing/>
        <w:jc w:val="both"/>
        <w:rPr>
          <w:rFonts w:eastAsia="Times New Roman"/>
          <w:sz w:val="28"/>
          <w:szCs w:val="28"/>
        </w:rPr>
      </w:pPr>
      <w:r>
        <w:rPr>
          <w:rFonts w:eastAsia="Times New Roman"/>
          <w:sz w:val="28"/>
          <w:szCs w:val="28"/>
        </w:rPr>
        <w:t>перевыполнение норм нагрузки;</w:t>
      </w:r>
    </w:p>
    <w:p w:rsidR="00E52171" w:rsidRDefault="000E466B">
      <w:pPr>
        <w:autoSpaceDE w:val="0"/>
        <w:ind w:firstLine="709"/>
        <w:contextualSpacing/>
        <w:jc w:val="both"/>
        <w:rPr>
          <w:rFonts w:eastAsia="Times New Roman"/>
          <w:sz w:val="28"/>
          <w:szCs w:val="28"/>
        </w:rPr>
      </w:pPr>
      <w:r>
        <w:rPr>
          <w:rFonts w:eastAsia="Times New Roman"/>
          <w:sz w:val="28"/>
          <w:szCs w:val="28"/>
        </w:rPr>
        <w:t>участие в федеральных и региональных программах;</w:t>
      </w:r>
    </w:p>
    <w:p w:rsidR="00E52171" w:rsidRDefault="000E466B">
      <w:pPr>
        <w:autoSpaceDE w:val="0"/>
        <w:ind w:firstLine="709"/>
        <w:contextualSpacing/>
        <w:jc w:val="both"/>
        <w:rPr>
          <w:rFonts w:eastAsia="Times New Roman"/>
          <w:sz w:val="28"/>
          <w:szCs w:val="28"/>
        </w:rPr>
      </w:pPr>
      <w:r>
        <w:rPr>
          <w:rFonts w:eastAsia="Times New Roman"/>
          <w:sz w:val="28"/>
          <w:szCs w:val="28"/>
        </w:rPr>
        <w:t>успешное и добросовестное исполнение работником своих должностных обязанностей;</w:t>
      </w:r>
    </w:p>
    <w:p w:rsidR="00E52171" w:rsidRDefault="000E466B">
      <w:pPr>
        <w:autoSpaceDE w:val="0"/>
        <w:ind w:firstLine="709"/>
        <w:contextualSpacing/>
        <w:jc w:val="both"/>
        <w:rPr>
          <w:rFonts w:eastAsia="Times New Roman"/>
          <w:sz w:val="28"/>
          <w:szCs w:val="28"/>
        </w:rPr>
      </w:pPr>
      <w:r>
        <w:rPr>
          <w:rFonts w:eastAsia="Times New Roman"/>
          <w:sz w:val="28"/>
          <w:szCs w:val="28"/>
        </w:rPr>
        <w:t>инициативу, творчество и применение в работе современных форм и методов организации труда;</w:t>
      </w:r>
    </w:p>
    <w:p w:rsidR="00E52171" w:rsidRDefault="000E466B">
      <w:pPr>
        <w:autoSpaceDE w:val="0"/>
        <w:ind w:firstLine="709"/>
        <w:contextualSpacing/>
        <w:jc w:val="both"/>
        <w:rPr>
          <w:rFonts w:eastAsia="Times New Roman"/>
          <w:sz w:val="28"/>
          <w:szCs w:val="28"/>
        </w:rPr>
      </w:pPr>
      <w:r>
        <w:rPr>
          <w:rFonts w:eastAsia="Times New Roman"/>
          <w:sz w:val="28"/>
          <w:szCs w:val="28"/>
        </w:rPr>
        <w:t>качественную подготовку и проведение мероприятий, связанных с уставной деятельностью учреждения;</w:t>
      </w:r>
    </w:p>
    <w:p w:rsidR="00E52171" w:rsidRDefault="000E466B">
      <w:pPr>
        <w:autoSpaceDE w:val="0"/>
        <w:ind w:firstLine="709"/>
        <w:contextualSpacing/>
        <w:jc w:val="both"/>
        <w:rPr>
          <w:rFonts w:eastAsia="Times New Roman"/>
          <w:sz w:val="28"/>
          <w:szCs w:val="28"/>
        </w:rPr>
      </w:pPr>
      <w:r>
        <w:rPr>
          <w:rFonts w:eastAsia="Times New Roman"/>
          <w:sz w:val="28"/>
          <w:szCs w:val="28"/>
        </w:rPr>
        <w:t>участие в выполнении особо важных работ и мероприятий;</w:t>
      </w:r>
    </w:p>
    <w:p w:rsidR="00E52171" w:rsidRDefault="000E466B">
      <w:pPr>
        <w:autoSpaceDE w:val="0"/>
        <w:ind w:firstLine="709"/>
        <w:contextualSpacing/>
        <w:jc w:val="both"/>
        <w:rPr>
          <w:rFonts w:eastAsia="Times New Roman"/>
          <w:sz w:val="28"/>
          <w:szCs w:val="28"/>
        </w:rPr>
      </w:pPr>
      <w:r>
        <w:rPr>
          <w:rFonts w:eastAsia="Times New Roman"/>
          <w:sz w:val="28"/>
          <w:szCs w:val="28"/>
        </w:rPr>
        <w:t>своевременность и полноту подготовки отчетности и так далее.</w:t>
      </w:r>
    </w:p>
    <w:p w:rsidR="00E52171" w:rsidRDefault="000E466B">
      <w:pPr>
        <w:autoSpaceDE w:val="0"/>
        <w:ind w:firstLine="709"/>
        <w:contextualSpacing/>
        <w:jc w:val="both"/>
        <w:rPr>
          <w:rFonts w:eastAsia="Times New Roman"/>
          <w:sz w:val="28"/>
          <w:szCs w:val="28"/>
        </w:rPr>
      </w:pPr>
      <w:r>
        <w:rPr>
          <w:rFonts w:eastAsia="Times New Roman"/>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E52171" w:rsidRDefault="000E466B">
      <w:pPr>
        <w:autoSpaceDE w:val="0"/>
        <w:ind w:firstLine="709"/>
        <w:contextualSpacing/>
        <w:jc w:val="both"/>
        <w:rPr>
          <w:rFonts w:eastAsia="Times New Roman"/>
          <w:sz w:val="28"/>
          <w:szCs w:val="28"/>
        </w:rPr>
      </w:pPr>
      <w:r>
        <w:rPr>
          <w:rFonts w:eastAsia="Times New Roman"/>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Порядок премирования за счет средств, поступающих </w:t>
      </w:r>
      <w:r>
        <w:rPr>
          <w:rFonts w:eastAsia="Times New Roman"/>
          <w:sz w:val="28"/>
          <w:szCs w:val="28"/>
        </w:rPr>
        <w:br/>
        <w:t>от приносящей доход деятельности, разрабатывается учреждением самостоятельно и фиксируется в локальном нормативном акте с учетом мнения представительного органа работников.</w:t>
      </w:r>
    </w:p>
    <w:p w:rsidR="00E52171" w:rsidRDefault="000E466B">
      <w:pPr>
        <w:autoSpaceDE w:val="0"/>
        <w:ind w:firstLine="709"/>
        <w:contextualSpacing/>
        <w:jc w:val="both"/>
        <w:rPr>
          <w:rFonts w:eastAsia="Times New Roman"/>
          <w:sz w:val="28"/>
          <w:szCs w:val="28"/>
        </w:rPr>
      </w:pPr>
      <w:r>
        <w:rPr>
          <w:rFonts w:eastAsia="Times New Roman"/>
          <w:sz w:val="28"/>
          <w:szCs w:val="28"/>
        </w:rPr>
        <w:t>4.9. Работникам учреждения устанавливаются иные выплаты стимулирующего характера.</w:t>
      </w:r>
    </w:p>
    <w:p w:rsidR="00E52171" w:rsidRDefault="000E466B">
      <w:pPr>
        <w:autoSpaceDE w:val="0"/>
        <w:ind w:firstLine="709"/>
        <w:contextualSpacing/>
        <w:jc w:val="both"/>
        <w:rPr>
          <w:rFonts w:eastAsia="Arial"/>
          <w:sz w:val="28"/>
          <w:szCs w:val="28"/>
        </w:rPr>
      </w:pPr>
      <w:r>
        <w:rPr>
          <w:rFonts w:eastAsia="Arial"/>
          <w:sz w:val="28"/>
          <w:szCs w:val="28"/>
        </w:rPr>
        <w:t>К иным выплатам стимулирующего характера относятся:</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выплаты за наличие ученой степени, почетного звания, ведомственного почетного звания (нагрудного знака); </w:t>
      </w:r>
    </w:p>
    <w:p w:rsidR="00E52171" w:rsidRDefault="000E466B">
      <w:pPr>
        <w:autoSpaceDE w:val="0"/>
        <w:ind w:firstLine="709"/>
        <w:contextualSpacing/>
        <w:jc w:val="both"/>
        <w:rPr>
          <w:rFonts w:eastAsia="Times New Roman"/>
          <w:sz w:val="28"/>
          <w:szCs w:val="28"/>
        </w:rPr>
      </w:pPr>
      <w:r>
        <w:rPr>
          <w:rFonts w:eastAsia="Times New Roman"/>
          <w:sz w:val="28"/>
          <w:szCs w:val="28"/>
        </w:rPr>
        <w:t>выплаты за классность водителям автомобилей.</w:t>
      </w:r>
    </w:p>
    <w:p w:rsidR="00E52171" w:rsidRDefault="000E466B">
      <w:pPr>
        <w:autoSpaceDE w:val="0"/>
        <w:ind w:firstLine="709"/>
        <w:contextualSpacing/>
        <w:jc w:val="both"/>
        <w:rPr>
          <w:rFonts w:eastAsia="Times New Roman"/>
          <w:sz w:val="28"/>
          <w:szCs w:val="28"/>
        </w:rPr>
      </w:pPr>
      <w:r>
        <w:rPr>
          <w:rFonts w:eastAsia="Times New Roman"/>
          <w:sz w:val="28"/>
          <w:szCs w:val="28"/>
        </w:rPr>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w:t>
      </w:r>
      <w:r>
        <w:rPr>
          <w:rFonts w:eastAsia="Times New Roman"/>
          <w:sz w:val="28"/>
          <w:szCs w:val="28"/>
        </w:rPr>
        <w:lastRenderedPageBreak/>
        <w:t>(нагрудным знаком) – 15 процентов от должностного оклада по основной должности.</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Имеющим почетное звание (нагрудный знак) выплата устанавливается </w:t>
      </w:r>
      <w:r>
        <w:rPr>
          <w:rFonts w:eastAsia="Times New Roman"/>
          <w:sz w:val="28"/>
          <w:szCs w:val="28"/>
        </w:rPr>
        <w:br/>
        <w:t xml:space="preserve">со дня присвоения почетного звания или награждения нагрудным знаком. </w:t>
      </w:r>
      <w:r>
        <w:rPr>
          <w:rFonts w:eastAsia="Times New Roman"/>
          <w:sz w:val="28"/>
          <w:szCs w:val="28"/>
        </w:rPr>
        <w:br/>
        <w:t xml:space="preserve">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E52171" w:rsidRDefault="000E466B">
      <w:pPr>
        <w:autoSpaceDE w:val="0"/>
        <w:ind w:firstLine="709"/>
        <w:contextualSpacing/>
        <w:jc w:val="both"/>
        <w:rPr>
          <w:rFonts w:eastAsia="Times New Roman"/>
          <w:sz w:val="28"/>
          <w:szCs w:val="28"/>
        </w:rPr>
      </w:pPr>
      <w:r>
        <w:rPr>
          <w:rFonts w:eastAsia="Times New Roman"/>
          <w:sz w:val="28"/>
          <w:szCs w:val="28"/>
        </w:rPr>
        <w:t>4.9.2. Выплату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rsidR="00E52171" w:rsidRDefault="000E466B">
      <w:pPr>
        <w:autoSpaceDE w:val="0"/>
        <w:ind w:firstLine="709"/>
        <w:contextualSpacing/>
        <w:jc w:val="both"/>
        <w:rPr>
          <w:rFonts w:eastAsia="Times New Roman"/>
          <w:sz w:val="28"/>
          <w:szCs w:val="28"/>
        </w:rPr>
      </w:pPr>
      <w:r>
        <w:rPr>
          <w:rFonts w:eastAsia="Times New Roman"/>
          <w:sz w:val="28"/>
          <w:szCs w:val="28"/>
        </w:rPr>
        <w:t>4.10. Размеры и условия осуществления выплат стимулирующего характера включаются в трудовые договоры работников.</w:t>
      </w:r>
    </w:p>
    <w:p w:rsidR="00E52171" w:rsidRDefault="00E52171">
      <w:pPr>
        <w:autoSpaceDE w:val="0"/>
        <w:ind w:firstLine="709"/>
        <w:contextualSpacing/>
        <w:jc w:val="both"/>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Раздел 5. Условия оплаты труда руководителя</w:t>
      </w:r>
      <w:r>
        <w:rPr>
          <w:rFonts w:eastAsia="Times New Roman"/>
          <w:sz w:val="28"/>
          <w:szCs w:val="28"/>
        </w:rPr>
        <w:br/>
        <w:t xml:space="preserve">учреждения, его заместителей и главного бухгалтера, </w:t>
      </w:r>
      <w:r>
        <w:rPr>
          <w:rFonts w:eastAsia="Times New Roman"/>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E52171" w:rsidRDefault="00E52171">
      <w:pPr>
        <w:autoSpaceDE w:val="0"/>
        <w:contextualSpacing/>
        <w:jc w:val="center"/>
        <w:rPr>
          <w:rFonts w:eastAsia="Times New Roman"/>
          <w:sz w:val="28"/>
          <w:szCs w:val="28"/>
        </w:rPr>
      </w:pPr>
    </w:p>
    <w:p w:rsidR="00E52171" w:rsidRDefault="000E466B">
      <w:pPr>
        <w:spacing w:line="330" w:lineRule="atLeast"/>
        <w:ind w:firstLine="708"/>
        <w:jc w:val="both"/>
        <w:textAlignment w:val="baseline"/>
        <w:rPr>
          <w:rFonts w:ascii="Arial" w:eastAsia="Times New Roman" w:hAnsi="Arial" w:cs="Arial"/>
          <w:color w:val="000000"/>
          <w:sz w:val="23"/>
          <w:szCs w:val="23"/>
        </w:rPr>
      </w:pPr>
      <w:r>
        <w:rPr>
          <w:rFonts w:eastAsia="Times New Roman"/>
          <w:sz w:val="28"/>
          <w:szCs w:val="28"/>
        </w:rPr>
        <w:t>5.1.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r>
        <w:rPr>
          <w:rFonts w:ascii="Arial" w:eastAsia="Times New Roman" w:hAnsi="Arial" w:cs="Arial"/>
          <w:color w:val="000000"/>
          <w:sz w:val="23"/>
          <w:szCs w:val="23"/>
        </w:rPr>
        <w:t xml:space="preserve"> </w:t>
      </w:r>
    </w:p>
    <w:p w:rsidR="00E52171" w:rsidRDefault="000E466B">
      <w:pPr>
        <w:spacing w:line="330" w:lineRule="atLeast"/>
        <w:ind w:firstLine="708"/>
        <w:jc w:val="both"/>
        <w:textAlignment w:val="baseline"/>
        <w:rPr>
          <w:rFonts w:eastAsia="Times New Roman"/>
          <w:color w:val="000000"/>
          <w:sz w:val="28"/>
          <w:szCs w:val="28"/>
        </w:rPr>
      </w:pPr>
      <w:r>
        <w:rPr>
          <w:rFonts w:eastAsia="Times New Roman"/>
          <w:color w:val="000000"/>
          <w:sz w:val="28"/>
          <w:szCs w:val="28"/>
        </w:rPr>
        <w:t>5.2. Должностные оклады заместителей руководителя и главного бухгалтера Учреждения устанавливаются на 10 - 30% ниже должностного оклада руководителя Учреждения.</w:t>
      </w:r>
    </w:p>
    <w:p w:rsidR="00E52171" w:rsidRDefault="000E466B">
      <w:pPr>
        <w:spacing w:line="330" w:lineRule="atLeast"/>
        <w:ind w:firstLine="708"/>
        <w:jc w:val="both"/>
        <w:textAlignment w:val="baseline"/>
        <w:rPr>
          <w:rFonts w:eastAsia="Times New Roman"/>
          <w:color w:val="000000"/>
          <w:sz w:val="28"/>
          <w:szCs w:val="28"/>
        </w:rPr>
      </w:pPr>
      <w:r>
        <w:rPr>
          <w:rFonts w:eastAsia="Times New Roman"/>
          <w:color w:val="000000"/>
          <w:sz w:val="28"/>
          <w:szCs w:val="28"/>
        </w:rPr>
        <w:t>5.3. Для заместителей руководителя Учреждения и главного бухгалтера применяются стимулирующие выплаты в виде премии по итогам работы с учетом выполнения установленных показателей и критериев оценки эффективности труда.</w:t>
      </w:r>
    </w:p>
    <w:p w:rsidR="00E52171" w:rsidRDefault="000E466B">
      <w:pPr>
        <w:autoSpaceDE w:val="0"/>
        <w:ind w:firstLine="709"/>
        <w:contextualSpacing/>
        <w:jc w:val="both"/>
        <w:rPr>
          <w:rFonts w:eastAsia="Times New Roman"/>
          <w:sz w:val="28"/>
          <w:szCs w:val="28"/>
        </w:rPr>
      </w:pPr>
      <w:r>
        <w:rPr>
          <w:rFonts w:eastAsia="Times New Roman"/>
          <w:sz w:val="28"/>
          <w:szCs w:val="28"/>
        </w:rPr>
        <w:t>5.4. Размер минимального должностного оклада руководителя учреждения устанавливается в зависимости от группы по оплате труда руководителей согласно таблице № 6.</w:t>
      </w:r>
    </w:p>
    <w:p w:rsidR="00E52171" w:rsidRDefault="000E466B">
      <w:pPr>
        <w:autoSpaceDE w:val="0"/>
        <w:contextualSpacing/>
        <w:jc w:val="right"/>
        <w:rPr>
          <w:rFonts w:eastAsia="Times New Roman"/>
          <w:sz w:val="28"/>
          <w:szCs w:val="28"/>
        </w:rPr>
      </w:pPr>
      <w:r>
        <w:rPr>
          <w:rFonts w:eastAsia="Times New Roman"/>
          <w:sz w:val="28"/>
          <w:szCs w:val="28"/>
        </w:rPr>
        <w:t>Таблица № 6</w:t>
      </w:r>
    </w:p>
    <w:p w:rsidR="00E52171" w:rsidRDefault="00E52171">
      <w:pPr>
        <w:autoSpaceDE w:val="0"/>
        <w:contextualSpacing/>
        <w:jc w:val="right"/>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 xml:space="preserve">Размер минимального должностного оклада </w:t>
      </w:r>
      <w:r>
        <w:rPr>
          <w:rFonts w:eastAsia="Times New Roman"/>
          <w:sz w:val="28"/>
          <w:szCs w:val="28"/>
        </w:rPr>
        <w:br/>
        <w:t>руководителя  учреждения</w:t>
      </w:r>
    </w:p>
    <w:p w:rsidR="00E52171" w:rsidRDefault="00E52171">
      <w:pPr>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881"/>
        <w:gridCol w:w="5889"/>
        <w:gridCol w:w="3197"/>
      </w:tblGrid>
      <w:tr w:rsidR="00E52171">
        <w:tc>
          <w:tcPr>
            <w:tcW w:w="882"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 xml:space="preserve">№ </w:t>
            </w:r>
            <w:proofErr w:type="gramStart"/>
            <w:r>
              <w:rPr>
                <w:rFonts w:eastAsia="Times New Roman"/>
                <w:sz w:val="28"/>
                <w:szCs w:val="28"/>
              </w:rPr>
              <w:t>п</w:t>
            </w:r>
            <w:proofErr w:type="gramEnd"/>
            <w:r>
              <w:rPr>
                <w:rFonts w:eastAsia="Times New Roman"/>
                <w:sz w:val="28"/>
                <w:szCs w:val="28"/>
              </w:rPr>
              <w:t>/п</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Группа</w:t>
            </w:r>
          </w:p>
          <w:p w:rsidR="00E52171" w:rsidRDefault="000E466B">
            <w:pPr>
              <w:autoSpaceDE w:val="0"/>
              <w:contextualSpacing/>
              <w:jc w:val="center"/>
              <w:rPr>
                <w:rFonts w:eastAsia="Times New Roman"/>
                <w:sz w:val="28"/>
                <w:szCs w:val="28"/>
              </w:rPr>
            </w:pPr>
            <w:r>
              <w:rPr>
                <w:rFonts w:eastAsia="Times New Roman"/>
                <w:sz w:val="28"/>
                <w:szCs w:val="28"/>
              </w:rPr>
              <w:t>по оплате труда руководителей</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Размер минимального должностного оклада (рублей)</w:t>
            </w:r>
          </w:p>
        </w:tc>
      </w:tr>
    </w:tbl>
    <w:p w:rsidR="00E52171" w:rsidRDefault="00E52171">
      <w:pPr>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882"/>
        <w:gridCol w:w="5890"/>
        <w:gridCol w:w="3195"/>
      </w:tblGrid>
      <w:tr w:rsidR="00E52171">
        <w:trPr>
          <w:tblHeader/>
        </w:trPr>
        <w:tc>
          <w:tcPr>
            <w:tcW w:w="882"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1</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2</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3</w:t>
            </w:r>
          </w:p>
        </w:tc>
      </w:tr>
      <w:tr w:rsidR="00E52171">
        <w:tc>
          <w:tcPr>
            <w:tcW w:w="882"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1.</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Учреждения культуры I группы по оплате труда руководителей</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19 387</w:t>
            </w:r>
          </w:p>
        </w:tc>
      </w:tr>
      <w:tr w:rsidR="00E52171">
        <w:tc>
          <w:tcPr>
            <w:tcW w:w="882"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2.</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Учреждения культуры (театры)</w:t>
            </w:r>
          </w:p>
          <w:p w:rsidR="00E52171" w:rsidRDefault="000E466B">
            <w:pPr>
              <w:autoSpaceDE w:val="0"/>
              <w:contextualSpacing/>
              <w:rPr>
                <w:rFonts w:eastAsia="Times New Roman"/>
                <w:sz w:val="28"/>
                <w:szCs w:val="28"/>
              </w:rPr>
            </w:pPr>
            <w:r>
              <w:rPr>
                <w:rFonts w:eastAsia="Times New Roman"/>
                <w:sz w:val="28"/>
                <w:szCs w:val="28"/>
              </w:rPr>
              <w:t xml:space="preserve">II группы по оплате труда руководителей; учреждения культуры (областные библиотеки, областные музеи, Дом народного творчества) </w:t>
            </w:r>
          </w:p>
          <w:p w:rsidR="00E52171" w:rsidRDefault="000E466B">
            <w:pPr>
              <w:autoSpaceDE w:val="0"/>
              <w:contextualSpacing/>
              <w:rPr>
                <w:rFonts w:eastAsia="Times New Roman"/>
                <w:sz w:val="28"/>
                <w:szCs w:val="28"/>
              </w:rPr>
            </w:pPr>
            <w:r>
              <w:rPr>
                <w:rFonts w:eastAsia="Times New Roman"/>
                <w:sz w:val="28"/>
                <w:szCs w:val="28"/>
              </w:rPr>
              <w:lastRenderedPageBreak/>
              <w:t xml:space="preserve">I и II групп по оплате труда руководителей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lastRenderedPageBreak/>
              <w:t>17 623</w:t>
            </w:r>
          </w:p>
        </w:tc>
      </w:tr>
      <w:tr w:rsidR="00E52171">
        <w:tc>
          <w:tcPr>
            <w:tcW w:w="882"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lastRenderedPageBreak/>
              <w:t>3.</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rPr>
                <w:rFonts w:eastAsia="Times New Roman"/>
                <w:sz w:val="28"/>
                <w:szCs w:val="28"/>
              </w:rPr>
            </w:pPr>
            <w:r>
              <w:rPr>
                <w:rFonts w:eastAsia="Times New Roman"/>
                <w:sz w:val="28"/>
                <w:szCs w:val="28"/>
              </w:rPr>
              <w:t xml:space="preserve">Учреждения культуры (театры) </w:t>
            </w:r>
          </w:p>
          <w:p w:rsidR="00E52171" w:rsidRDefault="000E466B">
            <w:pPr>
              <w:autoSpaceDE w:val="0"/>
              <w:contextualSpacing/>
              <w:rPr>
                <w:rFonts w:eastAsia="Times New Roman"/>
                <w:sz w:val="28"/>
                <w:szCs w:val="28"/>
              </w:rPr>
            </w:pPr>
            <w:r>
              <w:rPr>
                <w:rFonts w:eastAsia="Times New Roman"/>
                <w:sz w:val="28"/>
                <w:szCs w:val="28"/>
              </w:rPr>
              <w:t>III группы по оплате труда руководителей;</w:t>
            </w:r>
          </w:p>
          <w:p w:rsidR="00E52171" w:rsidRDefault="000E466B">
            <w:pPr>
              <w:autoSpaceDE w:val="0"/>
              <w:contextualSpacing/>
              <w:rPr>
                <w:rFonts w:eastAsia="Times New Roman"/>
                <w:sz w:val="28"/>
                <w:szCs w:val="28"/>
              </w:rPr>
            </w:pPr>
            <w:r>
              <w:rPr>
                <w:rFonts w:eastAsia="Times New Roman"/>
                <w:sz w:val="28"/>
                <w:szCs w:val="28"/>
              </w:rPr>
              <w:t>учреждения культуры (областные библиотеки, областные музеи) III группы по оплате труда руководителей</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16 023</w:t>
            </w:r>
          </w:p>
        </w:tc>
      </w:tr>
    </w:tbl>
    <w:p w:rsidR="00E52171" w:rsidRDefault="00E52171">
      <w:pPr>
        <w:autoSpaceDE w:val="0"/>
        <w:ind w:firstLine="709"/>
        <w:contextualSpacing/>
        <w:jc w:val="both"/>
        <w:rPr>
          <w:rFonts w:eastAsia="Times New Roman"/>
          <w:sz w:val="28"/>
          <w:szCs w:val="28"/>
        </w:rPr>
      </w:pPr>
    </w:p>
    <w:p w:rsidR="00E52171" w:rsidRDefault="000E466B">
      <w:pPr>
        <w:autoSpaceDE w:val="0"/>
        <w:ind w:firstLine="709"/>
        <w:contextualSpacing/>
        <w:jc w:val="both"/>
        <w:rPr>
          <w:rFonts w:eastAsia="Times New Roman"/>
          <w:sz w:val="28"/>
          <w:szCs w:val="28"/>
        </w:rPr>
      </w:pPr>
      <w:r>
        <w:rPr>
          <w:rFonts w:eastAsia="Times New Roman"/>
          <w:sz w:val="28"/>
          <w:szCs w:val="28"/>
        </w:rPr>
        <w:t>5.</w:t>
      </w:r>
      <w:r w:rsidR="00006F12">
        <w:rPr>
          <w:rFonts w:eastAsia="Times New Roman"/>
          <w:sz w:val="28"/>
          <w:szCs w:val="28"/>
        </w:rPr>
        <w:t>5</w:t>
      </w:r>
      <w:r>
        <w:rPr>
          <w:rFonts w:eastAsia="Times New Roman"/>
          <w:sz w:val="28"/>
          <w:szCs w:val="28"/>
        </w:rPr>
        <w:t xml:space="preserve">.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искусств на основе единоначалия. </w:t>
      </w:r>
    </w:p>
    <w:p w:rsidR="00E52171" w:rsidRDefault="000E466B">
      <w:pPr>
        <w:autoSpaceDE w:val="0"/>
        <w:ind w:firstLine="709"/>
        <w:contextualSpacing/>
        <w:jc w:val="both"/>
        <w:rPr>
          <w:rFonts w:eastAsia="Times New Roman"/>
          <w:sz w:val="28"/>
          <w:szCs w:val="28"/>
        </w:rPr>
      </w:pPr>
      <w:r>
        <w:rPr>
          <w:rFonts w:eastAsia="Times New Roman"/>
          <w:sz w:val="28"/>
          <w:szCs w:val="28"/>
        </w:rPr>
        <w:t>5.</w:t>
      </w:r>
      <w:r w:rsidR="00006F12">
        <w:rPr>
          <w:rFonts w:eastAsia="Times New Roman"/>
          <w:sz w:val="28"/>
          <w:szCs w:val="28"/>
        </w:rPr>
        <w:t>6</w:t>
      </w:r>
      <w:r>
        <w:rPr>
          <w:rFonts w:eastAsia="Times New Roman"/>
          <w:sz w:val="28"/>
          <w:szCs w:val="28"/>
        </w:rPr>
        <w:t>. Объемные показатели по отнесению руководителя учреждения к группам по оплате труда руководителей приведены в разделе 6 настоящего приложения.</w:t>
      </w:r>
    </w:p>
    <w:p w:rsidR="00E52171" w:rsidRDefault="000E466B">
      <w:pPr>
        <w:autoSpaceDE w:val="0"/>
        <w:ind w:firstLine="709"/>
        <w:contextualSpacing/>
        <w:jc w:val="both"/>
        <w:rPr>
          <w:rFonts w:eastAsia="Times New Roman"/>
          <w:sz w:val="28"/>
          <w:szCs w:val="28"/>
        </w:rPr>
      </w:pPr>
      <w:r>
        <w:rPr>
          <w:rFonts w:eastAsia="Times New Roman"/>
          <w:sz w:val="28"/>
          <w:szCs w:val="28"/>
        </w:rPr>
        <w:t>5.</w:t>
      </w:r>
      <w:r w:rsidR="00006F12">
        <w:rPr>
          <w:rFonts w:eastAsia="Times New Roman"/>
          <w:sz w:val="28"/>
          <w:szCs w:val="28"/>
        </w:rPr>
        <w:t>7</w:t>
      </w:r>
      <w:r>
        <w:rPr>
          <w:rFonts w:eastAsia="Times New Roman"/>
          <w:sz w:val="28"/>
          <w:szCs w:val="28"/>
        </w:rPr>
        <w:t>. Минимальные должностные оклады руководителя учреждения,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E52171" w:rsidRDefault="000E466B">
      <w:pPr>
        <w:autoSpaceDE w:val="0"/>
        <w:ind w:firstLine="709"/>
        <w:contextualSpacing/>
        <w:jc w:val="both"/>
        <w:rPr>
          <w:rFonts w:eastAsia="Times New Roman"/>
          <w:sz w:val="28"/>
          <w:szCs w:val="28"/>
        </w:rPr>
      </w:pPr>
      <w:r>
        <w:rPr>
          <w:rFonts w:eastAsia="Times New Roman"/>
          <w:sz w:val="28"/>
          <w:szCs w:val="28"/>
        </w:rPr>
        <w:t>5.</w:t>
      </w:r>
      <w:r w:rsidR="00006F12">
        <w:rPr>
          <w:rFonts w:eastAsia="Times New Roman"/>
          <w:sz w:val="28"/>
          <w:szCs w:val="28"/>
        </w:rPr>
        <w:t>8</w:t>
      </w:r>
      <w:r>
        <w:rPr>
          <w:rFonts w:eastAsia="Times New Roman"/>
          <w:sz w:val="28"/>
          <w:szCs w:val="28"/>
        </w:rPr>
        <w:t>. За исполнение функций центральных библиотек должностные оклады руководителей государственных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E52171" w:rsidRDefault="000E466B">
      <w:pPr>
        <w:autoSpaceDE w:val="0"/>
        <w:ind w:firstLine="709"/>
        <w:contextualSpacing/>
        <w:jc w:val="both"/>
        <w:rPr>
          <w:rFonts w:eastAsia="Times New Roman"/>
          <w:sz w:val="28"/>
          <w:szCs w:val="28"/>
        </w:rPr>
      </w:pPr>
      <w:r>
        <w:rPr>
          <w:rFonts w:eastAsia="Times New Roman"/>
          <w:sz w:val="28"/>
          <w:szCs w:val="28"/>
        </w:rPr>
        <w:t>5.</w:t>
      </w:r>
      <w:r w:rsidR="00BD5B4F">
        <w:rPr>
          <w:rFonts w:eastAsia="Times New Roman"/>
          <w:sz w:val="28"/>
          <w:szCs w:val="28"/>
        </w:rPr>
        <w:t>9</w:t>
      </w:r>
      <w:r>
        <w:rPr>
          <w:rFonts w:eastAsia="Times New Roman"/>
          <w:sz w:val="28"/>
          <w:szCs w:val="28"/>
        </w:rPr>
        <w:t>. При определении размера коэффициента, увеличивающего минимальные должностные оклады и образующего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E52171" w:rsidRDefault="000E466B">
      <w:pPr>
        <w:autoSpaceDE w:val="0"/>
        <w:ind w:firstLine="709"/>
        <w:contextualSpacing/>
        <w:jc w:val="both"/>
        <w:rPr>
          <w:rFonts w:eastAsia="Times New Roman"/>
          <w:sz w:val="28"/>
          <w:szCs w:val="28"/>
        </w:rPr>
      </w:pPr>
      <w:r>
        <w:rPr>
          <w:rFonts w:eastAsia="Times New Roman"/>
          <w:sz w:val="28"/>
          <w:szCs w:val="28"/>
        </w:rPr>
        <w:t>5.</w:t>
      </w:r>
      <w:r w:rsidR="00BD5B4F">
        <w:rPr>
          <w:rFonts w:eastAsia="Times New Roman"/>
          <w:sz w:val="28"/>
          <w:szCs w:val="28"/>
        </w:rPr>
        <w:t>10</w:t>
      </w:r>
      <w:r>
        <w:rPr>
          <w:rFonts w:eastAsia="Times New Roman"/>
          <w:sz w:val="28"/>
          <w:szCs w:val="28"/>
        </w:rPr>
        <w:t>. Размеры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p>
    <w:p w:rsidR="00E52171" w:rsidRDefault="000E466B">
      <w:pPr>
        <w:autoSpaceDE w:val="0"/>
        <w:ind w:firstLine="709"/>
        <w:contextualSpacing/>
        <w:jc w:val="both"/>
        <w:rPr>
          <w:rFonts w:eastAsia="Times New Roman"/>
          <w:sz w:val="28"/>
          <w:szCs w:val="28"/>
        </w:rPr>
      </w:pPr>
      <w:r>
        <w:rPr>
          <w:rFonts w:eastAsia="Times New Roman"/>
          <w:sz w:val="28"/>
          <w:szCs w:val="28"/>
        </w:rPr>
        <w:t>5.</w:t>
      </w:r>
      <w:r w:rsidR="00BD5B4F">
        <w:rPr>
          <w:rFonts w:eastAsia="Times New Roman"/>
          <w:sz w:val="28"/>
          <w:szCs w:val="28"/>
        </w:rPr>
        <w:t>11</w:t>
      </w:r>
      <w:r>
        <w:rPr>
          <w:rFonts w:eastAsia="Times New Roman"/>
          <w:sz w:val="28"/>
          <w:szCs w:val="28"/>
        </w:rPr>
        <w:t>.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3 настоящего положения.</w:t>
      </w:r>
    </w:p>
    <w:p w:rsidR="00E52171" w:rsidRDefault="000E466B">
      <w:pPr>
        <w:autoSpaceDE w:val="0"/>
        <w:ind w:firstLine="709"/>
        <w:contextualSpacing/>
        <w:jc w:val="both"/>
        <w:rPr>
          <w:rFonts w:eastAsia="Times New Roman"/>
          <w:sz w:val="28"/>
          <w:szCs w:val="28"/>
        </w:rPr>
      </w:pPr>
      <w:r>
        <w:rPr>
          <w:rFonts w:eastAsia="Times New Roman"/>
          <w:sz w:val="28"/>
          <w:szCs w:val="28"/>
        </w:rPr>
        <w:t>5.1</w:t>
      </w:r>
      <w:r w:rsidR="00BD5B4F">
        <w:rPr>
          <w:rFonts w:eastAsia="Times New Roman"/>
          <w:sz w:val="28"/>
          <w:szCs w:val="28"/>
        </w:rPr>
        <w:t>2</w:t>
      </w:r>
      <w:r>
        <w:rPr>
          <w:rFonts w:eastAsia="Times New Roman"/>
          <w:sz w:val="28"/>
          <w:szCs w:val="28"/>
        </w:rPr>
        <w:t>. Руководителю учреждения, его заместителям и главному бухгалтеру устанавливаются выплаты стимулирующего характера, предусмотренные разделом 4 настоящего положения.</w:t>
      </w:r>
    </w:p>
    <w:p w:rsidR="00E52171" w:rsidRDefault="000E466B">
      <w:pPr>
        <w:autoSpaceDE w:val="0"/>
        <w:ind w:firstLine="709"/>
        <w:contextualSpacing/>
        <w:jc w:val="both"/>
        <w:rPr>
          <w:rFonts w:eastAsia="Times New Roman"/>
          <w:sz w:val="28"/>
          <w:szCs w:val="28"/>
        </w:rPr>
      </w:pPr>
      <w:r>
        <w:rPr>
          <w:rFonts w:eastAsia="Times New Roman"/>
          <w:sz w:val="28"/>
          <w:szCs w:val="28"/>
        </w:rPr>
        <w:t>5.1</w:t>
      </w:r>
      <w:r w:rsidR="00BD5B4F">
        <w:rPr>
          <w:rFonts w:eastAsia="Times New Roman"/>
          <w:sz w:val="28"/>
          <w:szCs w:val="28"/>
        </w:rPr>
        <w:t>3</w:t>
      </w:r>
      <w:r>
        <w:rPr>
          <w:rFonts w:eastAsia="Times New Roman"/>
          <w:sz w:val="28"/>
          <w:szCs w:val="28"/>
        </w:rPr>
        <w:t>. </w:t>
      </w:r>
      <w:proofErr w:type="gramStart"/>
      <w:r>
        <w:rPr>
          <w:rFonts w:eastAsia="Times New Roman"/>
          <w:sz w:val="28"/>
          <w:szCs w:val="28"/>
        </w:rPr>
        <w:t>Руководителю учреждения устанавливается предельное соотношение среднемесячной заработной платы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учреждения (без учета руководителя, заместителей руководителя, главного бухгалтера) (далее – предельное соотношение) в размере от 1 до 6 за финансовый год и является обязательным для включения в трудовой договор.</w:t>
      </w:r>
      <w:proofErr w:type="gramEnd"/>
      <w:r>
        <w:rPr>
          <w:rFonts w:eastAsia="Times New Roman"/>
          <w:sz w:val="28"/>
          <w:szCs w:val="28"/>
        </w:rPr>
        <w:t xml:space="preserve"> Размеры предельного соотношения приведены в таблице № 7.</w:t>
      </w:r>
    </w:p>
    <w:p w:rsidR="00241963" w:rsidRDefault="00241963">
      <w:pPr>
        <w:autoSpaceDE w:val="0"/>
        <w:contextualSpacing/>
        <w:jc w:val="right"/>
        <w:rPr>
          <w:rFonts w:eastAsia="Times New Roman"/>
          <w:sz w:val="28"/>
          <w:szCs w:val="28"/>
        </w:rPr>
      </w:pPr>
    </w:p>
    <w:p w:rsidR="00241963" w:rsidRDefault="00241963">
      <w:pPr>
        <w:autoSpaceDE w:val="0"/>
        <w:contextualSpacing/>
        <w:jc w:val="right"/>
        <w:rPr>
          <w:rFonts w:eastAsia="Times New Roman"/>
          <w:sz w:val="28"/>
          <w:szCs w:val="28"/>
        </w:rPr>
      </w:pPr>
    </w:p>
    <w:p w:rsidR="00241963" w:rsidRDefault="00241963">
      <w:pPr>
        <w:autoSpaceDE w:val="0"/>
        <w:contextualSpacing/>
        <w:jc w:val="right"/>
        <w:rPr>
          <w:rFonts w:eastAsia="Times New Roman"/>
          <w:sz w:val="28"/>
          <w:szCs w:val="28"/>
        </w:rPr>
      </w:pPr>
    </w:p>
    <w:p w:rsidR="00241963" w:rsidRDefault="00241963">
      <w:pPr>
        <w:autoSpaceDE w:val="0"/>
        <w:contextualSpacing/>
        <w:jc w:val="right"/>
        <w:rPr>
          <w:rFonts w:eastAsia="Times New Roman"/>
          <w:sz w:val="28"/>
          <w:szCs w:val="28"/>
        </w:rPr>
      </w:pPr>
    </w:p>
    <w:p w:rsidR="00E52171" w:rsidRDefault="000E466B">
      <w:pPr>
        <w:autoSpaceDE w:val="0"/>
        <w:contextualSpacing/>
        <w:jc w:val="right"/>
        <w:rPr>
          <w:rFonts w:eastAsia="Times New Roman"/>
          <w:sz w:val="28"/>
          <w:szCs w:val="28"/>
        </w:rPr>
      </w:pPr>
      <w:r>
        <w:rPr>
          <w:rFonts w:eastAsia="Times New Roman"/>
          <w:sz w:val="28"/>
          <w:szCs w:val="28"/>
        </w:rPr>
        <w:t>Таблица № 7</w:t>
      </w:r>
    </w:p>
    <w:p w:rsidR="00E52171" w:rsidRDefault="00E52171">
      <w:pPr>
        <w:autoSpaceDE w:val="0"/>
        <w:contextualSpacing/>
        <w:jc w:val="right"/>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 xml:space="preserve">Размеры предельного соотношения среднемесячной </w:t>
      </w:r>
      <w:r>
        <w:rPr>
          <w:rFonts w:eastAsia="Times New Roman"/>
          <w:sz w:val="28"/>
          <w:szCs w:val="28"/>
        </w:rPr>
        <w:br/>
        <w:t>заработной платы руководителя учреждения</w:t>
      </w:r>
    </w:p>
    <w:p w:rsidR="00E52171" w:rsidRDefault="00E52171">
      <w:pPr>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5913"/>
        <w:gridCol w:w="4054"/>
      </w:tblGrid>
      <w:tr w:rsidR="00E52171">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Среднесписочная численность (работников списочного состава) (человек)</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Размер предельного соотношения</w:t>
            </w:r>
          </w:p>
        </w:tc>
      </w:tr>
      <w:tr w:rsidR="00E52171">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1</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autoSpaceDE w:val="0"/>
              <w:contextualSpacing/>
              <w:jc w:val="center"/>
              <w:rPr>
                <w:rFonts w:eastAsia="Times New Roman"/>
                <w:sz w:val="28"/>
                <w:szCs w:val="28"/>
              </w:rPr>
            </w:pPr>
            <w:r>
              <w:rPr>
                <w:rFonts w:eastAsia="Times New Roman"/>
                <w:sz w:val="28"/>
                <w:szCs w:val="28"/>
              </w:rPr>
              <w:t>2</w:t>
            </w:r>
          </w:p>
        </w:tc>
      </w:tr>
      <w:tr w:rsidR="00E52171">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suppressLineNumbers/>
              <w:snapToGrid w:val="0"/>
              <w:contextualSpacing/>
              <w:rPr>
                <w:rFonts w:eastAsia="Lucida Sans Unicode"/>
                <w:sz w:val="28"/>
                <w:szCs w:val="28"/>
              </w:rPr>
            </w:pPr>
            <w:r>
              <w:rPr>
                <w:rFonts w:eastAsia="Lucida Sans Unicode"/>
                <w:sz w:val="28"/>
                <w:szCs w:val="28"/>
              </w:rPr>
              <w:t>По 100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suppressLineNumbers/>
              <w:snapToGrid w:val="0"/>
              <w:contextualSpacing/>
              <w:jc w:val="center"/>
              <w:rPr>
                <w:rFonts w:eastAsia="Lucida Sans Unicode"/>
                <w:sz w:val="28"/>
                <w:szCs w:val="28"/>
              </w:rPr>
            </w:pPr>
            <w:r>
              <w:rPr>
                <w:rFonts w:eastAsia="Lucida Sans Unicode"/>
                <w:sz w:val="28"/>
                <w:szCs w:val="28"/>
              </w:rPr>
              <w:t>до 4,0</w:t>
            </w:r>
          </w:p>
        </w:tc>
      </w:tr>
      <w:tr w:rsidR="00E52171">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suppressLineNumbers/>
              <w:snapToGrid w:val="0"/>
              <w:contextualSpacing/>
              <w:rPr>
                <w:rFonts w:eastAsia="Lucida Sans Unicode"/>
                <w:sz w:val="28"/>
                <w:szCs w:val="28"/>
              </w:rPr>
            </w:pPr>
            <w:r>
              <w:rPr>
                <w:rFonts w:eastAsia="Lucida Sans Unicode"/>
                <w:sz w:val="28"/>
                <w:szCs w:val="28"/>
              </w:rPr>
              <w:t>От 101 по 500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suppressLineNumbers/>
              <w:snapToGrid w:val="0"/>
              <w:contextualSpacing/>
              <w:jc w:val="center"/>
              <w:rPr>
                <w:rFonts w:eastAsia="Lucida Sans Unicode"/>
                <w:sz w:val="28"/>
                <w:szCs w:val="28"/>
              </w:rPr>
            </w:pPr>
            <w:r>
              <w:rPr>
                <w:rFonts w:eastAsia="Lucida Sans Unicode"/>
                <w:sz w:val="28"/>
                <w:szCs w:val="28"/>
              </w:rPr>
              <w:t>до 5,0</w:t>
            </w:r>
          </w:p>
        </w:tc>
      </w:tr>
      <w:tr w:rsidR="00E52171">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rsidR="00E52171" w:rsidRDefault="000E466B">
            <w:pPr>
              <w:suppressLineNumbers/>
              <w:snapToGrid w:val="0"/>
              <w:contextualSpacing/>
              <w:rPr>
                <w:rFonts w:eastAsia="Lucida Sans Unicode"/>
                <w:sz w:val="28"/>
                <w:szCs w:val="28"/>
              </w:rPr>
            </w:pPr>
            <w:r>
              <w:rPr>
                <w:rFonts w:eastAsia="Lucida Sans Unicode"/>
                <w:sz w:val="28"/>
                <w:szCs w:val="28"/>
              </w:rPr>
              <w:t>От 501 по 1000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2171" w:rsidRDefault="000E466B">
            <w:pPr>
              <w:suppressLineNumbers/>
              <w:snapToGrid w:val="0"/>
              <w:contextualSpacing/>
              <w:jc w:val="center"/>
              <w:rPr>
                <w:rFonts w:eastAsia="Lucida Sans Unicode"/>
                <w:sz w:val="28"/>
                <w:szCs w:val="28"/>
              </w:rPr>
            </w:pPr>
            <w:r>
              <w:rPr>
                <w:rFonts w:eastAsia="Lucida Sans Unicode"/>
                <w:sz w:val="28"/>
                <w:szCs w:val="28"/>
              </w:rPr>
              <w:t>до 6,0</w:t>
            </w:r>
          </w:p>
        </w:tc>
      </w:tr>
    </w:tbl>
    <w:p w:rsidR="00E52171" w:rsidRDefault="00E52171">
      <w:pPr>
        <w:autoSpaceDE w:val="0"/>
        <w:ind w:firstLine="709"/>
        <w:contextualSpacing/>
        <w:jc w:val="both"/>
        <w:rPr>
          <w:rFonts w:eastAsia="Times New Roman"/>
          <w:sz w:val="28"/>
          <w:szCs w:val="28"/>
        </w:rPr>
      </w:pPr>
    </w:p>
    <w:p w:rsidR="00E52171" w:rsidRDefault="000E466B">
      <w:pPr>
        <w:autoSpaceDE w:val="0"/>
        <w:ind w:firstLine="709"/>
        <w:contextualSpacing/>
        <w:jc w:val="both"/>
        <w:rPr>
          <w:rFonts w:eastAsia="Times New Roman"/>
          <w:sz w:val="28"/>
          <w:szCs w:val="28"/>
        </w:rPr>
      </w:pPr>
      <w:r>
        <w:rPr>
          <w:rFonts w:eastAsia="Times New Roman"/>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E52171" w:rsidRDefault="000E466B">
      <w:pPr>
        <w:autoSpaceDE w:val="0"/>
        <w:ind w:firstLine="709"/>
        <w:contextualSpacing/>
        <w:jc w:val="both"/>
        <w:rPr>
          <w:rFonts w:eastAsia="Times New Roman"/>
          <w:sz w:val="28"/>
          <w:szCs w:val="28"/>
        </w:rPr>
      </w:pPr>
      <w:r>
        <w:rPr>
          <w:rFonts w:eastAsia="Times New Roman"/>
          <w:sz w:val="28"/>
          <w:szCs w:val="28"/>
        </w:rPr>
        <w:t>Предельное соотношение среднемесячной заработной платы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E52171" w:rsidRDefault="000E466B">
      <w:pPr>
        <w:autoSpaceDE w:val="0"/>
        <w:ind w:firstLine="709"/>
        <w:contextualSpacing/>
        <w:jc w:val="both"/>
        <w:rPr>
          <w:rFonts w:eastAsia="Times New Roman"/>
          <w:sz w:val="28"/>
          <w:szCs w:val="28"/>
        </w:rPr>
      </w:pPr>
      <w:r>
        <w:rPr>
          <w:rFonts w:eastAsia="Times New Roman"/>
          <w:sz w:val="28"/>
          <w:szCs w:val="28"/>
        </w:rPr>
        <w:t>Ответственность за соблюдение размеров предельного соотношения несет руководитель учреждения, главный бухгалтер.</w:t>
      </w:r>
    </w:p>
    <w:p w:rsidR="00E52171" w:rsidRDefault="00E52171">
      <w:pPr>
        <w:autoSpaceDE w:val="0"/>
        <w:ind w:firstLine="709"/>
        <w:contextualSpacing/>
        <w:jc w:val="both"/>
        <w:rPr>
          <w:rFonts w:eastAsia="Times New Roman"/>
          <w:sz w:val="28"/>
          <w:szCs w:val="28"/>
        </w:rPr>
      </w:pPr>
    </w:p>
    <w:p w:rsidR="00E52171" w:rsidRDefault="000E466B">
      <w:pPr>
        <w:autoSpaceDE w:val="0"/>
        <w:contextualSpacing/>
        <w:jc w:val="center"/>
        <w:rPr>
          <w:rFonts w:eastAsia="Times New Roman"/>
          <w:sz w:val="28"/>
          <w:szCs w:val="28"/>
        </w:rPr>
      </w:pPr>
      <w:r>
        <w:rPr>
          <w:rFonts w:eastAsia="Times New Roman"/>
          <w:sz w:val="28"/>
          <w:szCs w:val="28"/>
        </w:rPr>
        <w:t>Раздел 6. Другие вопросы оплаты труда</w:t>
      </w:r>
    </w:p>
    <w:p w:rsidR="00E52171" w:rsidRDefault="00E52171">
      <w:pPr>
        <w:autoSpaceDE w:val="0"/>
        <w:contextualSpacing/>
        <w:jc w:val="center"/>
        <w:rPr>
          <w:rFonts w:eastAsia="Times New Roman"/>
          <w:sz w:val="28"/>
          <w:szCs w:val="28"/>
        </w:rPr>
      </w:pPr>
    </w:p>
    <w:p w:rsidR="00E52171" w:rsidRDefault="000E466B">
      <w:pPr>
        <w:autoSpaceDE w:val="0"/>
        <w:ind w:firstLine="709"/>
        <w:contextualSpacing/>
        <w:jc w:val="both"/>
        <w:rPr>
          <w:rFonts w:eastAsia="Times New Roman"/>
          <w:sz w:val="28"/>
          <w:szCs w:val="28"/>
        </w:rPr>
      </w:pPr>
      <w:r>
        <w:rPr>
          <w:rFonts w:eastAsia="Times New Roman"/>
          <w:sz w:val="28"/>
          <w:szCs w:val="28"/>
        </w:rPr>
        <w:t>6.1. Объемные показатели и порядок отнесения к группам по оплате труда руководителя учреждения:</w:t>
      </w:r>
    </w:p>
    <w:p w:rsidR="00E52171" w:rsidRDefault="000E466B">
      <w:pPr>
        <w:autoSpaceDE w:val="0"/>
        <w:ind w:firstLine="709"/>
        <w:contextualSpacing/>
        <w:jc w:val="both"/>
        <w:rPr>
          <w:rFonts w:eastAsia="Times New Roman"/>
          <w:sz w:val="28"/>
          <w:szCs w:val="28"/>
        </w:rPr>
      </w:pPr>
      <w:r>
        <w:rPr>
          <w:rFonts w:eastAsia="Times New Roman"/>
          <w:sz w:val="28"/>
          <w:szCs w:val="28"/>
        </w:rPr>
        <w:t>6.1.1. Музыкальные и танцевальные коллективы, концертные организации:</w:t>
      </w:r>
    </w:p>
    <w:p w:rsidR="00E52171" w:rsidRDefault="000E466B">
      <w:pPr>
        <w:autoSpaceDE w:val="0"/>
        <w:ind w:firstLine="709"/>
        <w:contextualSpacing/>
        <w:jc w:val="both"/>
        <w:rPr>
          <w:rFonts w:eastAsia="Times New Roman"/>
          <w:sz w:val="28"/>
          <w:szCs w:val="28"/>
        </w:rPr>
      </w:pPr>
      <w:r>
        <w:rPr>
          <w:rFonts w:eastAsia="Times New Roman"/>
          <w:sz w:val="28"/>
          <w:szCs w:val="28"/>
        </w:rPr>
        <w:t xml:space="preserve">I группа – филармония, концертные организации, имеющие в своем составе филармонические коллективы (симфонические оркестры, камерные оркестры, ансамбли песни и танца, танцевальные и хоровые коллективы, оркестры народных инструментов, духовые оркестры), концертные организации, осуществляющие свою деятельность в концертных залах вместимостью </w:t>
      </w:r>
      <w:r>
        <w:rPr>
          <w:rFonts w:eastAsia="Times New Roman"/>
          <w:sz w:val="28"/>
          <w:szCs w:val="28"/>
        </w:rPr>
        <w:br/>
        <w:t>более 2500 мест, музыкальные и танцевальные коллективы, получившие общегосударственное (всероссийское) признание;</w:t>
      </w:r>
    </w:p>
    <w:p w:rsidR="00E52171" w:rsidRDefault="000E466B">
      <w:pPr>
        <w:autoSpaceDE w:val="0"/>
        <w:ind w:firstLine="709"/>
        <w:contextualSpacing/>
        <w:jc w:val="both"/>
        <w:rPr>
          <w:rFonts w:eastAsia="Times New Roman"/>
          <w:sz w:val="28"/>
          <w:szCs w:val="28"/>
        </w:rPr>
      </w:pPr>
      <w:r>
        <w:rPr>
          <w:rFonts w:eastAsia="Times New Roman"/>
          <w:sz w:val="28"/>
          <w:szCs w:val="28"/>
        </w:rPr>
        <w:t>II группа – концертно-эстрадные бюро, не имеющие в своем составе филармонических коллективов, концертные организации, осуществляющие свою деятельность в концертных залах вместимостью от 1000 до 2500 мест.</w:t>
      </w:r>
    </w:p>
    <w:p w:rsidR="00E52171" w:rsidRDefault="000E466B">
      <w:pPr>
        <w:widowControl w:val="0"/>
        <w:autoSpaceDE w:val="0"/>
        <w:ind w:firstLine="709"/>
        <w:jc w:val="both"/>
        <w:rPr>
          <w:sz w:val="28"/>
          <w:szCs w:val="28"/>
        </w:rPr>
      </w:pPr>
      <w:r>
        <w:rPr>
          <w:sz w:val="28"/>
          <w:szCs w:val="28"/>
        </w:rPr>
        <w:t>III группа - музыкальные и танцевальные коллективы, концертные организации, осуществляющие свою концертную деятельность в залах (площадках, помещениях) с количеством зрителей от 100 до 1000 человек;</w:t>
      </w:r>
    </w:p>
    <w:p w:rsidR="00E52171" w:rsidRDefault="000E466B">
      <w:pPr>
        <w:widowControl w:val="0"/>
        <w:autoSpaceDE w:val="0"/>
        <w:ind w:firstLine="709"/>
        <w:jc w:val="both"/>
        <w:rPr>
          <w:sz w:val="28"/>
          <w:szCs w:val="28"/>
        </w:rPr>
      </w:pPr>
      <w:r>
        <w:rPr>
          <w:sz w:val="28"/>
          <w:szCs w:val="28"/>
        </w:rPr>
        <w:t>IV группа - музыкальные и танцевальные коллективы, концертные организации, осуществляющие свою концертную деятельность в залах (площадках, помещениях) с количеством зрителей до 100 человек.</w:t>
      </w:r>
    </w:p>
    <w:p w:rsidR="00E52171" w:rsidRDefault="000E466B">
      <w:pPr>
        <w:widowControl w:val="0"/>
        <w:autoSpaceDE w:val="0"/>
        <w:ind w:firstLine="709"/>
        <w:jc w:val="both"/>
        <w:rPr>
          <w:sz w:val="28"/>
          <w:szCs w:val="28"/>
        </w:rPr>
      </w:pPr>
      <w:r>
        <w:rPr>
          <w:sz w:val="28"/>
          <w:szCs w:val="28"/>
        </w:rPr>
        <w:t xml:space="preserve">Примечание: в случае, когда один из показателей (в том числе </w:t>
      </w:r>
      <w:r>
        <w:rPr>
          <w:sz w:val="28"/>
          <w:szCs w:val="28"/>
        </w:rPr>
        <w:lastRenderedPageBreak/>
        <w:t>минимальный) ниже на 10 процентов установленного уровня, размер оклада руководителя учреждения устанавливается на 10 процентов ниже руководителя соответствующей квалификационной группы;</w:t>
      </w:r>
    </w:p>
    <w:p w:rsidR="00E52171" w:rsidRDefault="000E466B">
      <w:pPr>
        <w:autoSpaceDE w:val="0"/>
        <w:ind w:firstLine="709"/>
        <w:contextualSpacing/>
        <w:jc w:val="both"/>
        <w:rPr>
          <w:rFonts w:eastAsia="Times New Roman"/>
          <w:sz w:val="28"/>
          <w:szCs w:val="28"/>
        </w:rPr>
      </w:pPr>
      <w:r>
        <w:rPr>
          <w:rFonts w:eastAsia="Times New Roman"/>
          <w:sz w:val="28"/>
          <w:szCs w:val="28"/>
        </w:rPr>
        <w:t>6.1.2. Библиотеки.</w:t>
      </w:r>
    </w:p>
    <w:p w:rsidR="00E52171" w:rsidRDefault="000E466B">
      <w:pPr>
        <w:autoSpaceDE w:val="0"/>
        <w:spacing w:line="252" w:lineRule="auto"/>
        <w:ind w:firstLine="709"/>
        <w:contextualSpacing/>
        <w:jc w:val="both"/>
        <w:rPr>
          <w:rFonts w:eastAsia="Times New Roman"/>
          <w:sz w:val="28"/>
          <w:szCs w:val="28"/>
        </w:rPr>
      </w:pPr>
      <w:r>
        <w:rPr>
          <w:rFonts w:eastAsia="Times New Roman"/>
          <w:sz w:val="28"/>
          <w:szCs w:val="28"/>
        </w:rPr>
        <w:t>6.2. 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 руководителю учреждения – Администрация Семикаракорского городского поселения.</w:t>
      </w:r>
    </w:p>
    <w:p w:rsidR="00E52171" w:rsidRDefault="000E466B">
      <w:pPr>
        <w:autoSpaceDE w:val="0"/>
        <w:spacing w:line="252" w:lineRule="auto"/>
        <w:ind w:firstLine="709"/>
        <w:contextualSpacing/>
        <w:jc w:val="both"/>
        <w:rPr>
          <w:rFonts w:eastAsia="Times New Roman"/>
          <w:sz w:val="28"/>
          <w:szCs w:val="28"/>
        </w:rPr>
      </w:pPr>
      <w:r>
        <w:rPr>
          <w:rFonts w:eastAsia="Times New Roman"/>
          <w:sz w:val="28"/>
          <w:szCs w:val="28"/>
        </w:rPr>
        <w:t>6.3. Индивидуальные условия оплаты труда отдельных работников.</w:t>
      </w:r>
    </w:p>
    <w:p w:rsidR="00E52171" w:rsidRDefault="000E466B">
      <w:pPr>
        <w:autoSpaceDE w:val="0"/>
        <w:spacing w:line="252" w:lineRule="auto"/>
        <w:ind w:firstLine="709"/>
        <w:contextualSpacing/>
        <w:jc w:val="both"/>
        <w:rPr>
          <w:rFonts w:eastAsia="Times New Roman"/>
          <w:sz w:val="28"/>
          <w:szCs w:val="28"/>
          <w:shd w:val="clear" w:color="auto" w:fill="FFFFFF"/>
        </w:rPr>
      </w:pPr>
      <w:r>
        <w:rPr>
          <w:rFonts w:eastAsia="Times New Roman"/>
          <w:sz w:val="28"/>
          <w:szCs w:val="28"/>
        </w:rPr>
        <w:t>6.3.1. </w:t>
      </w:r>
      <w:r>
        <w:rPr>
          <w:rFonts w:eastAsia="Times New Roman"/>
          <w:sz w:val="28"/>
          <w:szCs w:val="28"/>
          <w:shd w:val="clear" w:color="auto" w:fill="FFFFFF"/>
        </w:rPr>
        <w:t>В учреждениях исполнительского искусства, где применяется поспектакльная оплата труда артистического и художественного персонала, размер заработной платы может рассчитываться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путем соотношения размера должностного оклада артистического и художественного персонала к месячной норме выступлений, постановок, установленной учреждением самостоятельно.</w:t>
      </w:r>
    </w:p>
    <w:p w:rsidR="00E52171" w:rsidRDefault="000E466B">
      <w:pPr>
        <w:autoSpaceDE w:val="0"/>
        <w:spacing w:line="252" w:lineRule="auto"/>
        <w:ind w:firstLine="709"/>
        <w:contextualSpacing/>
        <w:jc w:val="both"/>
        <w:rPr>
          <w:rFonts w:eastAsia="Times New Roman"/>
          <w:sz w:val="28"/>
          <w:szCs w:val="28"/>
          <w:shd w:val="clear" w:color="auto" w:fill="FFFFFF"/>
        </w:rPr>
      </w:pPr>
      <w:r>
        <w:rPr>
          <w:rFonts w:eastAsia="Times New Roman"/>
          <w:sz w:val="28"/>
          <w:szCs w:val="28"/>
          <w:shd w:val="clear" w:color="auto" w:fill="FFFFFF"/>
        </w:rPr>
        <w:t xml:space="preserve">6.3.2.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определяться индивидуальные условия и </w:t>
      </w:r>
      <w:proofErr w:type="gramStart"/>
      <w:r>
        <w:rPr>
          <w:rFonts w:eastAsia="Times New Roman"/>
          <w:sz w:val="28"/>
          <w:szCs w:val="28"/>
          <w:shd w:val="clear" w:color="auto" w:fill="FFFFFF"/>
        </w:rPr>
        <w:t>размеры оплаты труда</w:t>
      </w:r>
      <w:proofErr w:type="gramEnd"/>
      <w:r>
        <w:rPr>
          <w:rFonts w:eastAsia="Times New Roman"/>
          <w:sz w:val="28"/>
          <w:szCs w:val="28"/>
          <w:shd w:val="clear" w:color="auto" w:fill="FFFFFF"/>
        </w:rPr>
        <w:t>, превышающие размеры оплаты труда работников учреждения, предусмотренные положением по оплате труда.</w:t>
      </w:r>
    </w:p>
    <w:p w:rsidR="00E52171" w:rsidRDefault="000E466B">
      <w:pPr>
        <w:autoSpaceDE w:val="0"/>
        <w:spacing w:line="252" w:lineRule="auto"/>
        <w:ind w:firstLine="709"/>
        <w:contextualSpacing/>
        <w:jc w:val="both"/>
        <w:rPr>
          <w:rFonts w:eastAsia="Times New Roman"/>
          <w:sz w:val="28"/>
          <w:szCs w:val="28"/>
        </w:rPr>
      </w:pPr>
      <w:r>
        <w:rPr>
          <w:rFonts w:eastAsia="Times New Roman"/>
          <w:sz w:val="28"/>
          <w:szCs w:val="28"/>
        </w:rPr>
        <w:t xml:space="preserve">6.4. Предельная доля </w:t>
      </w:r>
      <w:proofErr w:type="gramStart"/>
      <w:r>
        <w:rPr>
          <w:rFonts w:eastAsia="Times New Roman"/>
          <w:sz w:val="28"/>
          <w:szCs w:val="28"/>
        </w:rPr>
        <w:t>оплаты труда работников списочного состава административно-управленческого персонала</w:t>
      </w:r>
      <w:proofErr w:type="gramEnd"/>
      <w:r>
        <w:rPr>
          <w:rFonts w:eastAsia="Times New Roman"/>
          <w:sz w:val="28"/>
          <w:szCs w:val="28"/>
        </w:rPr>
        <w:t xml:space="preserve"> в фонде оплаты труда  учреждения не может быть более 40 процентов (кроме учреждений, в которых доля работников административно-управленческого персонала составляет более 35</w:t>
      </w:r>
      <w:r w:rsidR="004D6B6D">
        <w:rPr>
          <w:rFonts w:eastAsia="Times New Roman"/>
          <w:sz w:val="28"/>
          <w:szCs w:val="28"/>
        </w:rPr>
        <w:t xml:space="preserve"> </w:t>
      </w:r>
      <w:r>
        <w:rPr>
          <w:rFonts w:eastAsia="Times New Roman"/>
          <w:sz w:val="28"/>
          <w:szCs w:val="28"/>
        </w:rPr>
        <w:t>процентов от общей среднесписочной численности).</w:t>
      </w:r>
    </w:p>
    <w:p w:rsidR="004D6B6D" w:rsidRDefault="004D6B6D">
      <w:pPr>
        <w:autoSpaceDE w:val="0"/>
        <w:spacing w:line="252" w:lineRule="auto"/>
        <w:ind w:firstLine="709"/>
        <w:contextualSpacing/>
        <w:jc w:val="both"/>
        <w:rPr>
          <w:rFonts w:eastAsia="Times New Roman"/>
          <w:sz w:val="28"/>
          <w:szCs w:val="28"/>
        </w:rPr>
      </w:pPr>
    </w:p>
    <w:p w:rsidR="004D6B6D" w:rsidRDefault="004D6B6D">
      <w:pPr>
        <w:autoSpaceDE w:val="0"/>
        <w:spacing w:line="252" w:lineRule="auto"/>
        <w:ind w:firstLine="709"/>
        <w:contextualSpacing/>
        <w:jc w:val="both"/>
        <w:rPr>
          <w:rFonts w:eastAsia="Times New Roman"/>
          <w:sz w:val="28"/>
          <w:szCs w:val="28"/>
        </w:rPr>
      </w:pPr>
    </w:p>
    <w:p w:rsidR="004D6B6D" w:rsidRDefault="004D6B6D">
      <w:pPr>
        <w:autoSpaceDE w:val="0"/>
        <w:spacing w:line="252" w:lineRule="auto"/>
        <w:ind w:firstLine="709"/>
        <w:contextualSpacing/>
        <w:jc w:val="both"/>
        <w:rPr>
          <w:rFonts w:eastAsia="Times New Roman"/>
          <w:sz w:val="28"/>
          <w:szCs w:val="28"/>
        </w:rPr>
      </w:pPr>
    </w:p>
    <w:p w:rsidR="004D6B6D" w:rsidRDefault="004D6B6D" w:rsidP="004D6B6D">
      <w:pPr>
        <w:pStyle w:val="af4"/>
        <w:jc w:val="both"/>
        <w:rPr>
          <w:rFonts w:ascii="Times New Roman" w:hAnsi="Times New Roman" w:cs="Times New Roman"/>
          <w:sz w:val="28"/>
          <w:szCs w:val="26"/>
        </w:rPr>
      </w:pPr>
      <w:r>
        <w:rPr>
          <w:rFonts w:ascii="Times New Roman" w:hAnsi="Times New Roman" w:cs="Times New Roman"/>
          <w:sz w:val="28"/>
          <w:szCs w:val="28"/>
        </w:rPr>
        <w:t>Заместитель</w:t>
      </w:r>
      <w:r w:rsidRPr="001E51C7">
        <w:rPr>
          <w:sz w:val="28"/>
          <w:szCs w:val="26"/>
        </w:rPr>
        <w:t xml:space="preserve"> </w:t>
      </w:r>
      <w:r>
        <w:rPr>
          <w:sz w:val="28"/>
          <w:szCs w:val="26"/>
        </w:rPr>
        <w:t>Г</w:t>
      </w:r>
      <w:r w:rsidRPr="001E51C7">
        <w:rPr>
          <w:rFonts w:ascii="Times New Roman" w:hAnsi="Times New Roman" w:cs="Times New Roman"/>
          <w:sz w:val="28"/>
          <w:szCs w:val="26"/>
        </w:rPr>
        <w:t xml:space="preserve">лавы Семикаракорского </w:t>
      </w:r>
    </w:p>
    <w:p w:rsidR="004D6B6D" w:rsidRDefault="004D6B6D" w:rsidP="004D6B6D">
      <w:pPr>
        <w:pStyle w:val="af4"/>
        <w:jc w:val="both"/>
        <w:rPr>
          <w:rFonts w:ascii="Times New Roman" w:eastAsia="Calibri" w:hAnsi="Times New Roman" w:cs="Times New Roman"/>
          <w:sz w:val="28"/>
          <w:szCs w:val="28"/>
          <w:lang w:eastAsia="ru-RU"/>
        </w:rPr>
      </w:pPr>
      <w:r w:rsidRPr="001E51C7">
        <w:rPr>
          <w:rFonts w:ascii="Times New Roman" w:hAnsi="Times New Roman" w:cs="Times New Roman"/>
          <w:sz w:val="28"/>
          <w:szCs w:val="26"/>
        </w:rPr>
        <w:t>городского поселения</w:t>
      </w:r>
      <w:r>
        <w:rPr>
          <w:rFonts w:ascii="Times New Roman" w:hAnsi="Times New Roman" w:cs="Times New Roman"/>
          <w:sz w:val="28"/>
          <w:szCs w:val="26"/>
        </w:rPr>
        <w:t xml:space="preserve"> </w:t>
      </w:r>
      <w:r w:rsidRPr="001E51C7">
        <w:rPr>
          <w:rFonts w:ascii="Times New Roman" w:hAnsi="Times New Roman" w:cs="Times New Roman"/>
          <w:sz w:val="28"/>
          <w:szCs w:val="26"/>
        </w:rPr>
        <w:t xml:space="preserve">по </w:t>
      </w:r>
      <w:proofErr w:type="gramStart"/>
      <w:r w:rsidRPr="001E51C7">
        <w:rPr>
          <w:rFonts w:ascii="Times New Roman" w:eastAsia="Calibri" w:hAnsi="Times New Roman" w:cs="Times New Roman"/>
          <w:sz w:val="28"/>
          <w:szCs w:val="28"/>
          <w:lang w:eastAsia="ru-RU"/>
        </w:rPr>
        <w:t>социальному</w:t>
      </w:r>
      <w:proofErr w:type="gramEnd"/>
      <w:r w:rsidRPr="001E51C7">
        <w:rPr>
          <w:rFonts w:ascii="Times New Roman" w:eastAsia="Calibri" w:hAnsi="Times New Roman" w:cs="Times New Roman"/>
          <w:sz w:val="28"/>
          <w:szCs w:val="28"/>
          <w:lang w:eastAsia="ru-RU"/>
        </w:rPr>
        <w:t xml:space="preserve"> </w:t>
      </w:r>
    </w:p>
    <w:p w:rsidR="004D6B6D" w:rsidRPr="001E51C7" w:rsidRDefault="004D6B6D" w:rsidP="004D6B6D">
      <w:pPr>
        <w:pStyle w:val="af4"/>
        <w:rPr>
          <w:rFonts w:ascii="Times New Roman" w:hAnsi="Times New Roman" w:cs="Times New Roman"/>
          <w:sz w:val="28"/>
          <w:szCs w:val="28"/>
        </w:rPr>
      </w:pPr>
      <w:r w:rsidRPr="001E51C7">
        <w:rPr>
          <w:rFonts w:ascii="Times New Roman" w:eastAsia="Calibri" w:hAnsi="Times New Roman" w:cs="Times New Roman"/>
          <w:sz w:val="28"/>
          <w:szCs w:val="28"/>
          <w:lang w:eastAsia="ru-RU"/>
        </w:rPr>
        <w:t>развитию и организационной работе</w:t>
      </w:r>
      <w:r>
        <w:rPr>
          <w:rFonts w:ascii="Times New Roman" w:eastAsia="Calibri" w:hAnsi="Times New Roman" w:cs="Times New Roman"/>
          <w:sz w:val="28"/>
          <w:szCs w:val="28"/>
          <w:lang w:eastAsia="ru-RU"/>
        </w:rPr>
        <w:t xml:space="preserve">                                                         </w:t>
      </w:r>
      <w:proofErr w:type="spellStart"/>
      <w:r w:rsidRPr="001E51C7">
        <w:rPr>
          <w:rFonts w:ascii="Times New Roman" w:eastAsia="Calibri" w:hAnsi="Times New Roman" w:cs="Times New Roman"/>
          <w:sz w:val="28"/>
          <w:szCs w:val="28"/>
          <w:lang w:eastAsia="ru-RU"/>
        </w:rPr>
        <w:t>Г.В.Юсин</w:t>
      </w:r>
      <w:r>
        <w:rPr>
          <w:rFonts w:ascii="Times New Roman" w:eastAsia="Calibri" w:hAnsi="Times New Roman" w:cs="Times New Roman"/>
          <w:sz w:val="28"/>
          <w:szCs w:val="28"/>
          <w:lang w:eastAsia="ru-RU"/>
        </w:rPr>
        <w:t>а</w:t>
      </w:r>
      <w:proofErr w:type="spellEnd"/>
    </w:p>
    <w:p w:rsidR="004D6B6D" w:rsidRDefault="004D6B6D">
      <w:pPr>
        <w:autoSpaceDE w:val="0"/>
        <w:spacing w:line="252" w:lineRule="auto"/>
        <w:ind w:firstLine="709"/>
        <w:contextualSpacing/>
        <w:jc w:val="both"/>
        <w:rPr>
          <w:rFonts w:eastAsia="Times New Roman"/>
          <w:sz w:val="28"/>
          <w:szCs w:val="28"/>
        </w:rPr>
      </w:pPr>
    </w:p>
    <w:sectPr w:rsidR="004D6B6D">
      <w:pgSz w:w="11906" w:h="16838"/>
      <w:pgMar w:top="709" w:right="851" w:bottom="567" w:left="1304" w:header="0" w:footer="255"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3F3" w:rsidRDefault="002433F3">
      <w:r>
        <w:separator/>
      </w:r>
    </w:p>
  </w:endnote>
  <w:endnote w:type="continuationSeparator" w:id="0">
    <w:p w:rsidR="002433F3" w:rsidRDefault="0024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G Souvenir;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00"/>
    <w:family w:val="swiss"/>
    <w:pitch w:val="variable"/>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3F3" w:rsidRDefault="002433F3">
      <w:r>
        <w:separator/>
      </w:r>
    </w:p>
  </w:footnote>
  <w:footnote w:type="continuationSeparator" w:id="0">
    <w:p w:rsidR="002433F3" w:rsidRDefault="00243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1478B"/>
    <w:multiLevelType w:val="multilevel"/>
    <w:tmpl w:val="E32834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71"/>
    <w:rsid w:val="00006F12"/>
    <w:rsid w:val="00090BFB"/>
    <w:rsid w:val="000E466B"/>
    <w:rsid w:val="000F4015"/>
    <w:rsid w:val="001B1B02"/>
    <w:rsid w:val="002227D4"/>
    <w:rsid w:val="00241963"/>
    <w:rsid w:val="002433F3"/>
    <w:rsid w:val="002A5835"/>
    <w:rsid w:val="00404C6C"/>
    <w:rsid w:val="004A44A4"/>
    <w:rsid w:val="004D6B6D"/>
    <w:rsid w:val="0057545E"/>
    <w:rsid w:val="00664D4E"/>
    <w:rsid w:val="007B6EEE"/>
    <w:rsid w:val="00A87FD9"/>
    <w:rsid w:val="00BD5B4F"/>
    <w:rsid w:val="00C544E9"/>
    <w:rsid w:val="00E224C3"/>
    <w:rsid w:val="00E52171"/>
    <w:rsid w:val="00EB0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Calibri" w:hAnsi="Times New Roman" w:cs="Times New Roman"/>
      <w:sz w:val="20"/>
      <w:szCs w:val="20"/>
      <w:lang w:val="ru-RU" w:bidi="ar-SA"/>
    </w:rPr>
  </w:style>
  <w:style w:type="paragraph" w:styleId="1">
    <w:name w:val="heading 1"/>
    <w:basedOn w:val="a"/>
    <w:next w:val="a"/>
    <w:pPr>
      <w:keepNext/>
      <w:tabs>
        <w:tab w:val="num" w:pos="432"/>
      </w:tabs>
      <w:spacing w:line="220" w:lineRule="exact"/>
      <w:ind w:left="432" w:hanging="432"/>
      <w:jc w:val="center"/>
      <w:outlineLvl w:val="0"/>
    </w:pPr>
    <w:rPr>
      <w:rFonts w:ascii="AG Souvenir;Times New Roman" w:eastAsia="Times New Roman" w:hAnsi="AG Souvenir;Times New Roman" w:cs="AG Souvenir;Times New Roman"/>
      <w:b/>
      <w:spacing w:val="38"/>
      <w:sz w:val="28"/>
    </w:rPr>
  </w:style>
  <w:style w:type="paragraph" w:styleId="2">
    <w:name w:val="heading 2"/>
    <w:basedOn w:val="a"/>
    <w:next w:val="a"/>
    <w:pPr>
      <w:keepNext/>
      <w:tabs>
        <w:tab w:val="num" w:pos="576"/>
      </w:tabs>
      <w:ind w:left="709"/>
      <w:outlineLvl w:val="1"/>
    </w:pPr>
    <w:rPr>
      <w:rFonts w:eastAsia="Times New Roman"/>
      <w:sz w:val="28"/>
    </w:rPr>
  </w:style>
  <w:style w:type="paragraph" w:styleId="5">
    <w:name w:val="heading 5"/>
    <w:basedOn w:val="a"/>
    <w:next w:val="a"/>
    <w:pPr>
      <w:tabs>
        <w:tab w:val="num" w:pos="1008"/>
      </w:tabs>
      <w:spacing w:before="240" w:after="60"/>
      <w:ind w:left="1008" w:hanging="1008"/>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6z0">
    <w:name w:val="WW8Num6z0"/>
    <w:rPr>
      <w:rFonts w:ascii="Symbol" w:eastAsia="Times New Roman" w:hAnsi="Symbol" w:cs="Calibri"/>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9z0">
    <w:name w:val="WW8Num9z0"/>
    <w:rPr>
      <w:rFonts w:ascii="Symbol" w:eastAsia="Times New Roman" w:hAnsi="Symbol" w:cs="Calibri"/>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eastAsia="Times New Roman"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InternetLink">
    <w:name w:val="Internet Link"/>
    <w:rPr>
      <w:rFonts w:cs="Times New Roman"/>
      <w:color w:val="0000FF"/>
      <w:u w:val="single"/>
    </w:rPr>
  </w:style>
  <w:style w:type="character" w:customStyle="1" w:styleId="a3">
    <w:name w:val="Текст выноски Знак"/>
    <w:rPr>
      <w:rFonts w:ascii="Tahoma" w:hAnsi="Tahoma" w:cs="Tahoma"/>
      <w:sz w:val="16"/>
      <w:szCs w:val="16"/>
      <w:lang w:val="en-US"/>
    </w:rPr>
  </w:style>
  <w:style w:type="character" w:customStyle="1" w:styleId="a4">
    <w:name w:val="Текст Знак"/>
    <w:rPr>
      <w:rFonts w:ascii="Courier New" w:hAnsi="Courier New" w:cs="Courier New"/>
      <w:lang w:val="ru-RU" w:bidi="ar-SA"/>
    </w:rPr>
  </w:style>
  <w:style w:type="character" w:styleId="a5">
    <w:name w:val="page number"/>
    <w:basedOn w:val="a0"/>
  </w:style>
  <w:style w:type="character" w:customStyle="1" w:styleId="10">
    <w:name w:val="Заголовок 1 Знак"/>
    <w:rPr>
      <w:rFonts w:ascii="AG Souvenir;Times New Roman" w:eastAsia="Times New Roman" w:hAnsi="AG Souvenir;Times New Roman" w:cs="AG Souvenir;Times New Roman"/>
      <w:b/>
      <w:spacing w:val="38"/>
      <w:sz w:val="28"/>
    </w:rPr>
  </w:style>
  <w:style w:type="character" w:customStyle="1" w:styleId="20">
    <w:name w:val="Заголовок 2 Знак"/>
    <w:rPr>
      <w:rFonts w:ascii="Times New Roman" w:eastAsia="Times New Roman" w:hAnsi="Times New Roman" w:cs="Times New Roman"/>
      <w:sz w:val="28"/>
    </w:rPr>
  </w:style>
  <w:style w:type="character" w:customStyle="1" w:styleId="50">
    <w:name w:val="Заголовок 5 Знак"/>
    <w:rPr>
      <w:rFonts w:eastAsia="Times New Roman"/>
      <w:b/>
      <w:bCs/>
      <w:i/>
      <w:iCs/>
      <w:sz w:val="26"/>
      <w:szCs w:val="26"/>
    </w:rPr>
  </w:style>
  <w:style w:type="character" w:customStyle="1" w:styleId="a6">
    <w:name w:val="Основной текст Знак"/>
    <w:rPr>
      <w:rFonts w:ascii="Times New Roman" w:eastAsia="Times New Roman" w:hAnsi="Times New Roman" w:cs="Times New Roman"/>
      <w:sz w:val="28"/>
    </w:rPr>
  </w:style>
  <w:style w:type="character" w:customStyle="1" w:styleId="a7">
    <w:name w:val="Основной текст с отступом Знак"/>
    <w:rPr>
      <w:rFonts w:ascii="Times New Roman" w:eastAsia="Times New Roman" w:hAnsi="Times New Roman" w:cs="Times New Roman"/>
      <w:sz w:val="28"/>
    </w:rPr>
  </w:style>
  <w:style w:type="character" w:customStyle="1" w:styleId="a8">
    <w:name w:val="Нижний колонтитул Знак"/>
    <w:rPr>
      <w:rFonts w:ascii="Times New Roman" w:hAnsi="Times New Roman" w:cs="Times New Roman"/>
    </w:rPr>
  </w:style>
  <w:style w:type="character" w:customStyle="1" w:styleId="a9">
    <w:name w:val="Верхний колонтитул Знак"/>
    <w:rPr>
      <w:rFonts w:ascii="Times New Roman" w:hAnsi="Times New Roman" w:cs="Times New Roman"/>
    </w:rPr>
  </w:style>
  <w:style w:type="character" w:customStyle="1" w:styleId="VisitedInternetLink">
    <w:name w:val="Visited Internet Link"/>
    <w:rPr>
      <w:color w:val="800080"/>
      <w:u w:val="single"/>
    </w:rPr>
  </w:style>
  <w:style w:type="character" w:customStyle="1" w:styleId="aa">
    <w:name w:val="Текст сноски Знак"/>
  </w:style>
  <w:style w:type="character" w:customStyle="1" w:styleId="FootnoteCharacters">
    <w:name w:val="Footnote Characters"/>
    <w:rPr>
      <w:vertAlign w:val="superscript"/>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rPr>
      <w:rFonts w:eastAsia="Times New Roman"/>
      <w:sz w:val="28"/>
    </w:rPr>
  </w:style>
  <w:style w:type="paragraph" w:styleId="ab">
    <w:name w:val="List"/>
    <w:basedOn w:val="TextBody"/>
  </w:style>
  <w:style w:type="paragraph" w:styleId="ac">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styleId="ad">
    <w:name w:val="List Paragraph"/>
    <w:basedOn w:val="a"/>
    <w:pPr>
      <w:ind w:left="720"/>
      <w:contextualSpacing/>
    </w:pPr>
    <w:rPr>
      <w:rFonts w:eastAsia="Times New Roman"/>
    </w:rPr>
  </w:style>
  <w:style w:type="paragraph" w:customStyle="1" w:styleId="ConsPlusNormal">
    <w:name w:val="ConsPlusNormal"/>
    <w:pPr>
      <w:suppressAutoHyphens/>
      <w:autoSpaceDE w:val="0"/>
      <w:ind w:firstLine="720"/>
    </w:pPr>
    <w:rPr>
      <w:rFonts w:ascii="Arial" w:eastAsia="Calibri" w:hAnsi="Arial" w:cs="Arial"/>
      <w:sz w:val="20"/>
      <w:szCs w:val="20"/>
      <w:lang w:val="ru-RU" w:bidi="ar-SA"/>
    </w:rPr>
  </w:style>
  <w:style w:type="paragraph" w:customStyle="1" w:styleId="ConsPlusCell">
    <w:name w:val="ConsPlusCell"/>
    <w:pPr>
      <w:suppressAutoHyphens/>
      <w:autoSpaceDE w:val="0"/>
    </w:pPr>
    <w:rPr>
      <w:rFonts w:ascii="Times New Roman" w:eastAsia="Calibri" w:hAnsi="Times New Roman" w:cs="Times New Roman"/>
      <w:sz w:val="28"/>
      <w:szCs w:val="28"/>
      <w:lang w:val="ru-RU" w:bidi="ar-SA"/>
    </w:rPr>
  </w:style>
  <w:style w:type="paragraph" w:customStyle="1" w:styleId="ae">
    <w:name w:val="Содержимое таблицы"/>
    <w:basedOn w:val="a"/>
    <w:pPr>
      <w:widowControl w:val="0"/>
      <w:suppressLineNumbers/>
    </w:pPr>
    <w:rPr>
      <w:rFonts w:eastAsia="Times New Roman"/>
      <w:sz w:val="24"/>
      <w:szCs w:val="24"/>
    </w:rPr>
  </w:style>
  <w:style w:type="paragraph" w:styleId="af">
    <w:name w:val="Balloon Text"/>
    <w:basedOn w:val="a"/>
    <w:rPr>
      <w:rFonts w:ascii="Tahoma" w:hAnsi="Tahoma" w:cs="Tahoma"/>
      <w:sz w:val="16"/>
      <w:szCs w:val="16"/>
    </w:rPr>
  </w:style>
  <w:style w:type="paragraph" w:styleId="af0">
    <w:name w:val="Plain Text"/>
    <w:basedOn w:val="a"/>
    <w:rPr>
      <w:rFonts w:ascii="Courier New" w:eastAsia="Times New Roman" w:hAnsi="Courier New" w:cs="Courier New"/>
    </w:rPr>
  </w:style>
  <w:style w:type="paragraph" w:styleId="af1">
    <w:name w:val="footer"/>
    <w:basedOn w:val="a"/>
    <w:pPr>
      <w:tabs>
        <w:tab w:val="center" w:pos="4677"/>
        <w:tab w:val="right" w:pos="9355"/>
      </w:tabs>
    </w:pPr>
  </w:style>
  <w:style w:type="paragraph" w:styleId="af2">
    <w:name w:val="header"/>
    <w:basedOn w:val="a"/>
    <w:pPr>
      <w:tabs>
        <w:tab w:val="center" w:pos="4677"/>
        <w:tab w:val="right" w:pos="9355"/>
      </w:tabs>
    </w:pPr>
  </w:style>
  <w:style w:type="paragraph" w:customStyle="1" w:styleId="TextBodyIndent">
    <w:name w:val="Text Body Indent"/>
    <w:basedOn w:val="a"/>
    <w:pPr>
      <w:ind w:firstLine="709"/>
      <w:jc w:val="both"/>
    </w:pPr>
    <w:rPr>
      <w:rFonts w:eastAsia="Times New Roman"/>
      <w:sz w:val="28"/>
    </w:rPr>
  </w:style>
  <w:style w:type="paragraph" w:customStyle="1" w:styleId="Postan">
    <w:name w:val="Postan"/>
    <w:basedOn w:val="a"/>
    <w:pPr>
      <w:jc w:val="center"/>
    </w:pPr>
    <w:rPr>
      <w:rFonts w:eastAsia="Times New Roman"/>
      <w:sz w:val="28"/>
    </w:rPr>
  </w:style>
  <w:style w:type="paragraph" w:customStyle="1" w:styleId="af3">
    <w:name w:val="Прижатый влево"/>
    <w:basedOn w:val="a"/>
    <w:next w:val="a"/>
    <w:pPr>
      <w:widowControl w:val="0"/>
      <w:autoSpaceDE w:val="0"/>
    </w:pPr>
    <w:rPr>
      <w:rFonts w:ascii="Arial" w:eastAsia="Times New Roman" w:hAnsi="Arial" w:cs="Arial"/>
      <w:sz w:val="24"/>
      <w:szCs w:val="24"/>
    </w:rPr>
  </w:style>
  <w:style w:type="paragraph" w:customStyle="1" w:styleId="ConsPlusTitle">
    <w:name w:val="ConsPlusTitle"/>
    <w:basedOn w:val="a"/>
    <w:next w:val="ConsPlusNormal"/>
    <w:pPr>
      <w:widowControl w:val="0"/>
    </w:pPr>
    <w:rPr>
      <w:rFonts w:ascii="Arial" w:eastAsia="Arial" w:hAnsi="Arial" w:cs="Arial"/>
      <w:b/>
      <w:bCs/>
    </w:rPr>
  </w:style>
  <w:style w:type="paragraph" w:customStyle="1" w:styleId="Footnote">
    <w:name w:val="Footnote"/>
    <w:basedOn w:val="a"/>
    <w:rPr>
      <w:rFonts w:ascii="Calibri" w:hAnsi="Calibri"/>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paragraph" w:styleId="af4">
    <w:name w:val="No Spacing"/>
    <w:rsid w:val="004D6B6D"/>
    <w:pPr>
      <w:suppressAutoHyphens/>
    </w:pPr>
    <w:rPr>
      <w:rFonts w:ascii="Calibri" w:eastAsia="Times New Roman" w:hAnsi="Calibri" w:cs="Calibri"/>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Calibri" w:hAnsi="Times New Roman" w:cs="Times New Roman"/>
      <w:sz w:val="20"/>
      <w:szCs w:val="20"/>
      <w:lang w:val="ru-RU" w:bidi="ar-SA"/>
    </w:rPr>
  </w:style>
  <w:style w:type="paragraph" w:styleId="1">
    <w:name w:val="heading 1"/>
    <w:basedOn w:val="a"/>
    <w:next w:val="a"/>
    <w:pPr>
      <w:keepNext/>
      <w:tabs>
        <w:tab w:val="num" w:pos="432"/>
      </w:tabs>
      <w:spacing w:line="220" w:lineRule="exact"/>
      <w:ind w:left="432" w:hanging="432"/>
      <w:jc w:val="center"/>
      <w:outlineLvl w:val="0"/>
    </w:pPr>
    <w:rPr>
      <w:rFonts w:ascii="AG Souvenir;Times New Roman" w:eastAsia="Times New Roman" w:hAnsi="AG Souvenir;Times New Roman" w:cs="AG Souvenir;Times New Roman"/>
      <w:b/>
      <w:spacing w:val="38"/>
      <w:sz w:val="28"/>
    </w:rPr>
  </w:style>
  <w:style w:type="paragraph" w:styleId="2">
    <w:name w:val="heading 2"/>
    <w:basedOn w:val="a"/>
    <w:next w:val="a"/>
    <w:pPr>
      <w:keepNext/>
      <w:tabs>
        <w:tab w:val="num" w:pos="576"/>
      </w:tabs>
      <w:ind w:left="709"/>
      <w:outlineLvl w:val="1"/>
    </w:pPr>
    <w:rPr>
      <w:rFonts w:eastAsia="Times New Roman"/>
      <w:sz w:val="28"/>
    </w:rPr>
  </w:style>
  <w:style w:type="paragraph" w:styleId="5">
    <w:name w:val="heading 5"/>
    <w:basedOn w:val="a"/>
    <w:next w:val="a"/>
    <w:pPr>
      <w:tabs>
        <w:tab w:val="num" w:pos="1008"/>
      </w:tabs>
      <w:spacing w:before="240" w:after="60"/>
      <w:ind w:left="1008" w:hanging="1008"/>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6z0">
    <w:name w:val="WW8Num6z0"/>
    <w:rPr>
      <w:rFonts w:ascii="Symbol" w:eastAsia="Times New Roman" w:hAnsi="Symbol" w:cs="Calibri"/>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9z0">
    <w:name w:val="WW8Num9z0"/>
    <w:rPr>
      <w:rFonts w:ascii="Symbol" w:eastAsia="Times New Roman" w:hAnsi="Symbol" w:cs="Calibri"/>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eastAsia="Times New Roman"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InternetLink">
    <w:name w:val="Internet Link"/>
    <w:rPr>
      <w:rFonts w:cs="Times New Roman"/>
      <w:color w:val="0000FF"/>
      <w:u w:val="single"/>
    </w:rPr>
  </w:style>
  <w:style w:type="character" w:customStyle="1" w:styleId="a3">
    <w:name w:val="Текст выноски Знак"/>
    <w:rPr>
      <w:rFonts w:ascii="Tahoma" w:hAnsi="Tahoma" w:cs="Tahoma"/>
      <w:sz w:val="16"/>
      <w:szCs w:val="16"/>
      <w:lang w:val="en-US"/>
    </w:rPr>
  </w:style>
  <w:style w:type="character" w:customStyle="1" w:styleId="a4">
    <w:name w:val="Текст Знак"/>
    <w:rPr>
      <w:rFonts w:ascii="Courier New" w:hAnsi="Courier New" w:cs="Courier New"/>
      <w:lang w:val="ru-RU" w:bidi="ar-SA"/>
    </w:rPr>
  </w:style>
  <w:style w:type="character" w:styleId="a5">
    <w:name w:val="page number"/>
    <w:basedOn w:val="a0"/>
  </w:style>
  <w:style w:type="character" w:customStyle="1" w:styleId="10">
    <w:name w:val="Заголовок 1 Знак"/>
    <w:rPr>
      <w:rFonts w:ascii="AG Souvenir;Times New Roman" w:eastAsia="Times New Roman" w:hAnsi="AG Souvenir;Times New Roman" w:cs="AG Souvenir;Times New Roman"/>
      <w:b/>
      <w:spacing w:val="38"/>
      <w:sz w:val="28"/>
    </w:rPr>
  </w:style>
  <w:style w:type="character" w:customStyle="1" w:styleId="20">
    <w:name w:val="Заголовок 2 Знак"/>
    <w:rPr>
      <w:rFonts w:ascii="Times New Roman" w:eastAsia="Times New Roman" w:hAnsi="Times New Roman" w:cs="Times New Roman"/>
      <w:sz w:val="28"/>
    </w:rPr>
  </w:style>
  <w:style w:type="character" w:customStyle="1" w:styleId="50">
    <w:name w:val="Заголовок 5 Знак"/>
    <w:rPr>
      <w:rFonts w:eastAsia="Times New Roman"/>
      <w:b/>
      <w:bCs/>
      <w:i/>
      <w:iCs/>
      <w:sz w:val="26"/>
      <w:szCs w:val="26"/>
    </w:rPr>
  </w:style>
  <w:style w:type="character" w:customStyle="1" w:styleId="a6">
    <w:name w:val="Основной текст Знак"/>
    <w:rPr>
      <w:rFonts w:ascii="Times New Roman" w:eastAsia="Times New Roman" w:hAnsi="Times New Roman" w:cs="Times New Roman"/>
      <w:sz w:val="28"/>
    </w:rPr>
  </w:style>
  <w:style w:type="character" w:customStyle="1" w:styleId="a7">
    <w:name w:val="Основной текст с отступом Знак"/>
    <w:rPr>
      <w:rFonts w:ascii="Times New Roman" w:eastAsia="Times New Roman" w:hAnsi="Times New Roman" w:cs="Times New Roman"/>
      <w:sz w:val="28"/>
    </w:rPr>
  </w:style>
  <w:style w:type="character" w:customStyle="1" w:styleId="a8">
    <w:name w:val="Нижний колонтитул Знак"/>
    <w:rPr>
      <w:rFonts w:ascii="Times New Roman" w:hAnsi="Times New Roman" w:cs="Times New Roman"/>
    </w:rPr>
  </w:style>
  <w:style w:type="character" w:customStyle="1" w:styleId="a9">
    <w:name w:val="Верхний колонтитул Знак"/>
    <w:rPr>
      <w:rFonts w:ascii="Times New Roman" w:hAnsi="Times New Roman" w:cs="Times New Roman"/>
    </w:rPr>
  </w:style>
  <w:style w:type="character" w:customStyle="1" w:styleId="VisitedInternetLink">
    <w:name w:val="Visited Internet Link"/>
    <w:rPr>
      <w:color w:val="800080"/>
      <w:u w:val="single"/>
    </w:rPr>
  </w:style>
  <w:style w:type="character" w:customStyle="1" w:styleId="aa">
    <w:name w:val="Текст сноски Знак"/>
  </w:style>
  <w:style w:type="character" w:customStyle="1" w:styleId="FootnoteCharacters">
    <w:name w:val="Footnote Characters"/>
    <w:rPr>
      <w:vertAlign w:val="superscript"/>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rPr>
      <w:rFonts w:eastAsia="Times New Roman"/>
      <w:sz w:val="28"/>
    </w:rPr>
  </w:style>
  <w:style w:type="paragraph" w:styleId="ab">
    <w:name w:val="List"/>
    <w:basedOn w:val="TextBody"/>
  </w:style>
  <w:style w:type="paragraph" w:styleId="ac">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styleId="ad">
    <w:name w:val="List Paragraph"/>
    <w:basedOn w:val="a"/>
    <w:pPr>
      <w:ind w:left="720"/>
      <w:contextualSpacing/>
    </w:pPr>
    <w:rPr>
      <w:rFonts w:eastAsia="Times New Roman"/>
    </w:rPr>
  </w:style>
  <w:style w:type="paragraph" w:customStyle="1" w:styleId="ConsPlusNormal">
    <w:name w:val="ConsPlusNormal"/>
    <w:pPr>
      <w:suppressAutoHyphens/>
      <w:autoSpaceDE w:val="0"/>
      <w:ind w:firstLine="720"/>
    </w:pPr>
    <w:rPr>
      <w:rFonts w:ascii="Arial" w:eastAsia="Calibri" w:hAnsi="Arial" w:cs="Arial"/>
      <w:sz w:val="20"/>
      <w:szCs w:val="20"/>
      <w:lang w:val="ru-RU" w:bidi="ar-SA"/>
    </w:rPr>
  </w:style>
  <w:style w:type="paragraph" w:customStyle="1" w:styleId="ConsPlusCell">
    <w:name w:val="ConsPlusCell"/>
    <w:pPr>
      <w:suppressAutoHyphens/>
      <w:autoSpaceDE w:val="0"/>
    </w:pPr>
    <w:rPr>
      <w:rFonts w:ascii="Times New Roman" w:eastAsia="Calibri" w:hAnsi="Times New Roman" w:cs="Times New Roman"/>
      <w:sz w:val="28"/>
      <w:szCs w:val="28"/>
      <w:lang w:val="ru-RU" w:bidi="ar-SA"/>
    </w:rPr>
  </w:style>
  <w:style w:type="paragraph" w:customStyle="1" w:styleId="ae">
    <w:name w:val="Содержимое таблицы"/>
    <w:basedOn w:val="a"/>
    <w:pPr>
      <w:widowControl w:val="0"/>
      <w:suppressLineNumbers/>
    </w:pPr>
    <w:rPr>
      <w:rFonts w:eastAsia="Times New Roman"/>
      <w:sz w:val="24"/>
      <w:szCs w:val="24"/>
    </w:rPr>
  </w:style>
  <w:style w:type="paragraph" w:styleId="af">
    <w:name w:val="Balloon Text"/>
    <w:basedOn w:val="a"/>
    <w:rPr>
      <w:rFonts w:ascii="Tahoma" w:hAnsi="Tahoma" w:cs="Tahoma"/>
      <w:sz w:val="16"/>
      <w:szCs w:val="16"/>
    </w:rPr>
  </w:style>
  <w:style w:type="paragraph" w:styleId="af0">
    <w:name w:val="Plain Text"/>
    <w:basedOn w:val="a"/>
    <w:rPr>
      <w:rFonts w:ascii="Courier New" w:eastAsia="Times New Roman" w:hAnsi="Courier New" w:cs="Courier New"/>
    </w:rPr>
  </w:style>
  <w:style w:type="paragraph" w:styleId="af1">
    <w:name w:val="footer"/>
    <w:basedOn w:val="a"/>
    <w:pPr>
      <w:tabs>
        <w:tab w:val="center" w:pos="4677"/>
        <w:tab w:val="right" w:pos="9355"/>
      </w:tabs>
    </w:pPr>
  </w:style>
  <w:style w:type="paragraph" w:styleId="af2">
    <w:name w:val="header"/>
    <w:basedOn w:val="a"/>
    <w:pPr>
      <w:tabs>
        <w:tab w:val="center" w:pos="4677"/>
        <w:tab w:val="right" w:pos="9355"/>
      </w:tabs>
    </w:pPr>
  </w:style>
  <w:style w:type="paragraph" w:customStyle="1" w:styleId="TextBodyIndent">
    <w:name w:val="Text Body Indent"/>
    <w:basedOn w:val="a"/>
    <w:pPr>
      <w:ind w:firstLine="709"/>
      <w:jc w:val="both"/>
    </w:pPr>
    <w:rPr>
      <w:rFonts w:eastAsia="Times New Roman"/>
      <w:sz w:val="28"/>
    </w:rPr>
  </w:style>
  <w:style w:type="paragraph" w:customStyle="1" w:styleId="Postan">
    <w:name w:val="Postan"/>
    <w:basedOn w:val="a"/>
    <w:pPr>
      <w:jc w:val="center"/>
    </w:pPr>
    <w:rPr>
      <w:rFonts w:eastAsia="Times New Roman"/>
      <w:sz w:val="28"/>
    </w:rPr>
  </w:style>
  <w:style w:type="paragraph" w:customStyle="1" w:styleId="af3">
    <w:name w:val="Прижатый влево"/>
    <w:basedOn w:val="a"/>
    <w:next w:val="a"/>
    <w:pPr>
      <w:widowControl w:val="0"/>
      <w:autoSpaceDE w:val="0"/>
    </w:pPr>
    <w:rPr>
      <w:rFonts w:ascii="Arial" w:eastAsia="Times New Roman" w:hAnsi="Arial" w:cs="Arial"/>
      <w:sz w:val="24"/>
      <w:szCs w:val="24"/>
    </w:rPr>
  </w:style>
  <w:style w:type="paragraph" w:customStyle="1" w:styleId="ConsPlusTitle">
    <w:name w:val="ConsPlusTitle"/>
    <w:basedOn w:val="a"/>
    <w:next w:val="ConsPlusNormal"/>
    <w:pPr>
      <w:widowControl w:val="0"/>
    </w:pPr>
    <w:rPr>
      <w:rFonts w:ascii="Arial" w:eastAsia="Arial" w:hAnsi="Arial" w:cs="Arial"/>
      <w:b/>
      <w:bCs/>
    </w:rPr>
  </w:style>
  <w:style w:type="paragraph" w:customStyle="1" w:styleId="Footnote">
    <w:name w:val="Footnote"/>
    <w:basedOn w:val="a"/>
    <w:rPr>
      <w:rFonts w:ascii="Calibri" w:hAnsi="Calibri"/>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paragraph" w:styleId="af4">
    <w:name w:val="No Spacing"/>
    <w:rsid w:val="004D6B6D"/>
    <w:pPr>
      <w:suppressAutoHyphens/>
    </w:pPr>
    <w:rPr>
      <w:rFonts w:ascii="Calibri" w:eastAsia="Times New Roman"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EDFE-EDC6-4895-9180-C689D234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5672</Words>
  <Characters>32333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МУК Семикаракорского райно "МЦБ"</Company>
  <LinksUpToDate>false</LinksUpToDate>
  <CharactersWithSpaces>37930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creator>Оператор</dc:creator>
  <cp:lastModifiedBy>Оператор</cp:lastModifiedBy>
  <cp:revision>13</cp:revision>
  <cp:lastPrinted>2017-07-04T07:44:00Z</cp:lastPrinted>
  <dcterms:created xsi:type="dcterms:W3CDTF">2017-07-04T07:00:00Z</dcterms:created>
  <dcterms:modified xsi:type="dcterms:W3CDTF">2017-07-24T07:00:00Z</dcterms:modified>
  <dc:language>en-US</dc:language>
</cp:coreProperties>
</file>