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2E" w:rsidRDefault="002F472E" w:rsidP="00F950C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F472E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5D24B7" w:rsidRDefault="002F472E" w:rsidP="005D24B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</w:t>
      </w:r>
      <w:r w:rsidR="005D24B7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2F472E" w:rsidRDefault="002F472E" w:rsidP="005D24B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Default="005D24B7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281F" w:rsidRDefault="00F950CD" w:rsidP="005C7938">
      <w:pPr>
        <w:pStyle w:val="ConsPlusTitle"/>
        <w:widowControl/>
        <w:ind w:left="-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r w:rsidR="00C660C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="00A446FA">
        <w:rPr>
          <w:rFonts w:ascii="Times New Roman" w:hAnsi="Times New Roman" w:cs="Times New Roman"/>
          <w:b w:val="0"/>
          <w:sz w:val="28"/>
          <w:szCs w:val="28"/>
        </w:rPr>
        <w:t>.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20</w:t>
      </w:r>
      <w:r w:rsidR="00A6590B">
        <w:rPr>
          <w:rFonts w:ascii="Times New Roman" w:hAnsi="Times New Roman" w:cs="Times New Roman"/>
          <w:b w:val="0"/>
          <w:sz w:val="28"/>
          <w:szCs w:val="28"/>
        </w:rPr>
        <w:t>2</w:t>
      </w:r>
      <w:r w:rsidR="002248B1">
        <w:rPr>
          <w:rFonts w:ascii="Times New Roman" w:hAnsi="Times New Roman" w:cs="Times New Roman"/>
          <w:b w:val="0"/>
          <w:sz w:val="28"/>
          <w:szCs w:val="28"/>
        </w:rPr>
        <w:t>1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32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B252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6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32B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D1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1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2F472E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0B25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11A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60C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№</w:t>
      </w:r>
      <w:r w:rsidR="009B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BE281F" w:rsidRDefault="00BE281F" w:rsidP="002F472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</w:p>
    <w:p w:rsidR="00F32B34" w:rsidRDefault="00F32B34" w:rsidP="00F32B34">
      <w:pPr>
        <w:pStyle w:val="ConsPlusNormal"/>
        <w:tabs>
          <w:tab w:val="left" w:pos="9752"/>
        </w:tabs>
        <w:ind w:right="-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81F" w:rsidRPr="00EF61EF">
        <w:rPr>
          <w:rFonts w:ascii="Times New Roman" w:hAnsi="Times New Roman" w:cs="Times New Roman"/>
          <w:sz w:val="28"/>
          <w:szCs w:val="28"/>
        </w:rPr>
        <w:t>О приведении размера подлежащей внесению платы граждан</w:t>
      </w:r>
    </w:p>
    <w:p w:rsidR="00F32B34" w:rsidRDefault="00F32B34" w:rsidP="00F32B34">
      <w:pPr>
        <w:pStyle w:val="ConsPlusNormal"/>
        <w:tabs>
          <w:tab w:val="left" w:pos="9752"/>
        </w:tabs>
        <w:ind w:right="-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81F" w:rsidRPr="00EF61EF">
        <w:rPr>
          <w:rFonts w:ascii="Times New Roman" w:hAnsi="Times New Roman" w:cs="Times New Roman"/>
          <w:sz w:val="28"/>
          <w:szCs w:val="28"/>
        </w:rPr>
        <w:t>за каждый вид коммунальной услуги и (или) совокупного размера</w:t>
      </w:r>
    </w:p>
    <w:p w:rsidR="00BE281F" w:rsidRPr="00EF61EF" w:rsidRDefault="00BE281F" w:rsidP="00F32B34">
      <w:pPr>
        <w:pStyle w:val="ConsPlusNormal"/>
        <w:tabs>
          <w:tab w:val="left" w:pos="9752"/>
        </w:tabs>
        <w:ind w:right="-29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EF61EF">
        <w:rPr>
          <w:rFonts w:ascii="Times New Roman" w:hAnsi="Times New Roman" w:cs="Times New Roman"/>
          <w:sz w:val="28"/>
          <w:szCs w:val="28"/>
        </w:rPr>
        <w:t xml:space="preserve"> </w:t>
      </w:r>
      <w:r w:rsidR="00F32B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61EF">
        <w:rPr>
          <w:rFonts w:ascii="Times New Roman" w:hAnsi="Times New Roman" w:cs="Times New Roman"/>
          <w:sz w:val="28"/>
          <w:szCs w:val="28"/>
        </w:rPr>
        <w:t>платы за коммунальные услуги в соответствие с индексами</w:t>
      </w:r>
    </w:p>
    <w:p w:rsidR="00BE281F" w:rsidRPr="00EF61EF" w:rsidRDefault="00BE281F" w:rsidP="00F32B34">
      <w:pPr>
        <w:jc w:val="center"/>
      </w:pPr>
    </w:p>
    <w:p w:rsidR="00BE281F" w:rsidRPr="00EF61EF" w:rsidRDefault="00F32B34" w:rsidP="00F32B34">
      <w:pPr>
        <w:autoSpaceDE w:val="0"/>
        <w:autoSpaceDN w:val="0"/>
        <w:adjustRightInd w:val="0"/>
        <w:spacing w:after="0" w:line="240" w:lineRule="auto"/>
        <w:ind w:left="-284"/>
        <w:jc w:val="both"/>
      </w:pPr>
      <w:r>
        <w:t xml:space="preserve">      </w:t>
      </w:r>
      <w:proofErr w:type="gramStart"/>
      <w:r w:rsidR="00BE281F" w:rsidRPr="00EF61EF">
        <w:t xml:space="preserve">Руководствуясь Жилищным кодексом Российской Федерации, Федеральным законом </w:t>
      </w:r>
      <w:r w:rsidR="007A4A25" w:rsidRPr="00EF61EF">
        <w:t xml:space="preserve">от 06.10.2003 № 131-ФЗ </w:t>
      </w:r>
      <w:r w:rsidR="00BE281F" w:rsidRPr="00EF61EF">
        <w:t>«Об общих принципах организации органов местного самоуправления в Российской Федерации», постановлением Правительства Ростовской области от 18.08.2020 № 726 «О внесении изменений в некоторые постановления Правительства Ростовской области», постановлениями Региональной службы по тарифам Ростовской области от 29.08.2019 № 39/3 «Об установлении нормативов потребления коммунальных услуг по холодному водоснабжению, горячему водоснабжению, водоотведению на</w:t>
      </w:r>
      <w:proofErr w:type="gramEnd"/>
      <w:r w:rsidR="00BE281F" w:rsidRPr="00EF61EF">
        <w:t xml:space="preserve"> территории Ростовской области» и от 29.06.2020 № 27/1 «О внесении изменения в постановление Региональной службы по тарифам Ростовской области от 29.08.2019 № 39/3 «Об установлении нормативов потребления коммунальных услуг по холодному водоснабжению, горячему водоснабжению, водоотведению на территории Ростовской области», Уставом муниципального образования «</w:t>
      </w:r>
      <w:proofErr w:type="spellStart"/>
      <w:r w:rsidR="00BE281F" w:rsidRPr="00EF61EF">
        <w:t>Семикаракорск</w:t>
      </w:r>
      <w:r>
        <w:t>ое</w:t>
      </w:r>
      <w:proofErr w:type="spellEnd"/>
      <w:r w:rsidR="00BE281F" w:rsidRPr="00EF61EF">
        <w:t xml:space="preserve"> </w:t>
      </w:r>
      <w:r>
        <w:t>городское поселение</w:t>
      </w:r>
      <w:r w:rsidR="00BE281F" w:rsidRPr="00EF61EF">
        <w:t xml:space="preserve">» </w:t>
      </w:r>
    </w:p>
    <w:p w:rsidR="00BE281F" w:rsidRPr="00EF61EF" w:rsidRDefault="00BE281F" w:rsidP="00BE281F">
      <w:pPr>
        <w:autoSpaceDE w:val="0"/>
        <w:autoSpaceDN w:val="0"/>
        <w:adjustRightInd w:val="0"/>
        <w:spacing w:line="216" w:lineRule="auto"/>
        <w:ind w:firstLine="851"/>
        <w:jc w:val="both"/>
      </w:pPr>
    </w:p>
    <w:p w:rsidR="00BE281F" w:rsidRPr="00EF61EF" w:rsidRDefault="00BE281F" w:rsidP="00F32B34">
      <w:pPr>
        <w:autoSpaceDE w:val="0"/>
        <w:autoSpaceDN w:val="0"/>
        <w:adjustRightInd w:val="0"/>
        <w:spacing w:line="216" w:lineRule="auto"/>
        <w:jc w:val="center"/>
      </w:pPr>
      <w:r w:rsidRPr="00EF61EF">
        <w:t>ПОСТАНОВЛЯЮ</w:t>
      </w:r>
      <w:r w:rsidR="00F32B34">
        <w:t>:</w:t>
      </w:r>
    </w:p>
    <w:p w:rsidR="00BE281F" w:rsidRPr="00EF61EF" w:rsidRDefault="00F32B34" w:rsidP="00F32B34">
      <w:pPr>
        <w:pStyle w:val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C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r w:rsidR="00BE281F" w:rsidRPr="00EF61EF">
        <w:rPr>
          <w:sz w:val="28"/>
          <w:szCs w:val="28"/>
        </w:rPr>
        <w:t xml:space="preserve">Привести размер платы граждан за каждый вид коммунальной услуги </w:t>
      </w:r>
      <w:r w:rsidR="00BE281F">
        <w:rPr>
          <w:sz w:val="28"/>
          <w:szCs w:val="28"/>
        </w:rPr>
        <w:t xml:space="preserve">в 2021 году </w:t>
      </w:r>
      <w:r w:rsidR="00BE281F" w:rsidRPr="00EF61EF">
        <w:rPr>
          <w:sz w:val="28"/>
          <w:szCs w:val="28"/>
        </w:rPr>
        <w:t xml:space="preserve">по муниципальному образованию </w:t>
      </w:r>
      <w:proofErr w:type="gramStart"/>
      <w:r w:rsidR="00BE281F" w:rsidRPr="00EF61EF">
        <w:rPr>
          <w:sz w:val="28"/>
          <w:szCs w:val="28"/>
        </w:rPr>
        <w:t>«</w:t>
      </w:r>
      <w:proofErr w:type="spellStart"/>
      <w:r w:rsidR="00BE281F" w:rsidRPr="00EF61EF">
        <w:rPr>
          <w:sz w:val="28"/>
          <w:szCs w:val="28"/>
        </w:rPr>
        <w:t>Семикаракорское</w:t>
      </w:r>
      <w:proofErr w:type="spellEnd"/>
      <w:r w:rsidR="00BE281F" w:rsidRPr="00EF61EF">
        <w:rPr>
          <w:sz w:val="28"/>
          <w:szCs w:val="28"/>
        </w:rPr>
        <w:t xml:space="preserve"> городское поселение» и (или) совокупного размера платы граждан за коммунальные услуги в соответствие с установленными </w:t>
      </w:r>
      <w:r w:rsidR="00B5461F">
        <w:rPr>
          <w:sz w:val="28"/>
          <w:szCs w:val="28"/>
        </w:rPr>
        <w:t xml:space="preserve">распоряжением Губернатора Ростовской области от 08.12.2020 № 75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2021 год» </w:t>
      </w:r>
      <w:r w:rsidR="00BE281F" w:rsidRPr="00EF61EF">
        <w:rPr>
          <w:sz w:val="28"/>
          <w:szCs w:val="28"/>
        </w:rPr>
        <w:t>индексами роста путем снижения уровня платежей граждан за коммунальные услуги от установленных экономически обоснованных тарифов по</w:t>
      </w:r>
      <w:proofErr w:type="gramEnd"/>
      <w:r w:rsidR="00BE281F" w:rsidRPr="00EF61EF">
        <w:rPr>
          <w:sz w:val="28"/>
          <w:szCs w:val="28"/>
        </w:rPr>
        <w:t xml:space="preserve"> одному или нескольким видам коммунальных услуг, за исключением электроснабжения и газоснабжения, и (или) применения понижающего коэффициента к нормативу потребления коммунальной услуги по холодному водоснабжению, водоотведению в жилых помещениях</w:t>
      </w:r>
      <w:r w:rsidR="00121238">
        <w:rPr>
          <w:sz w:val="28"/>
          <w:szCs w:val="28"/>
        </w:rPr>
        <w:t>:</w:t>
      </w:r>
    </w:p>
    <w:p w:rsidR="00E24C27" w:rsidRDefault="00BE281F" w:rsidP="00E34975">
      <w:pPr>
        <w:pStyle w:val="1"/>
        <w:numPr>
          <w:ilvl w:val="0"/>
          <w:numId w:val="4"/>
        </w:numPr>
        <w:ind w:left="-142" w:firstLine="284"/>
        <w:jc w:val="both"/>
        <w:rPr>
          <w:sz w:val="28"/>
          <w:szCs w:val="28"/>
        </w:rPr>
      </w:pPr>
      <w:r w:rsidRPr="00EF61EF">
        <w:rPr>
          <w:sz w:val="28"/>
          <w:szCs w:val="28"/>
        </w:rPr>
        <w:lastRenderedPageBreak/>
        <w:t>Установить понижающие коэффициенты к нормативу потребления коммунальной услуги по холодному водоснабжению, водоотведению в жилых помещениях</w:t>
      </w:r>
      <w:r w:rsidR="00E34975">
        <w:rPr>
          <w:sz w:val="28"/>
          <w:szCs w:val="28"/>
        </w:rPr>
        <w:t xml:space="preserve"> </w:t>
      </w:r>
      <w:r w:rsidR="00034C60" w:rsidRPr="00E34975">
        <w:rPr>
          <w:sz w:val="28"/>
          <w:szCs w:val="28"/>
        </w:rPr>
        <w:t xml:space="preserve"> </w:t>
      </w:r>
    </w:p>
    <w:p w:rsidR="00BE281F" w:rsidRPr="00E34975" w:rsidRDefault="00E24C27" w:rsidP="00E24C27">
      <w:pPr>
        <w:pStyle w:val="1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281F" w:rsidRPr="00E34975">
        <w:rPr>
          <w:sz w:val="28"/>
          <w:szCs w:val="28"/>
        </w:rPr>
        <w:t xml:space="preserve"> 1 января 2021 года по 30 июня 2021</w:t>
      </w:r>
      <w:r w:rsidR="00F32B34" w:rsidRPr="00E34975">
        <w:rPr>
          <w:sz w:val="28"/>
          <w:szCs w:val="28"/>
        </w:rPr>
        <w:t xml:space="preserve"> </w:t>
      </w:r>
      <w:r w:rsidR="00BE281F" w:rsidRPr="00E34975">
        <w:rPr>
          <w:sz w:val="28"/>
          <w:szCs w:val="28"/>
        </w:rPr>
        <w:t>года, по следующим видам:</w:t>
      </w:r>
    </w:p>
    <w:p w:rsidR="00BE281F" w:rsidRPr="00EF61EF" w:rsidRDefault="00E34975" w:rsidP="003A6FBE">
      <w:pPr>
        <w:jc w:val="both"/>
      </w:pPr>
      <w:r>
        <w:t>- по водоснабжению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718"/>
        <w:gridCol w:w="1901"/>
        <w:gridCol w:w="2016"/>
      </w:tblGrid>
      <w:tr w:rsidR="00CD76A0" w:rsidRPr="00EF61EF" w:rsidTr="002C3E78">
        <w:trPr>
          <w:trHeight w:val="2910"/>
        </w:trPr>
        <w:tc>
          <w:tcPr>
            <w:tcW w:w="851" w:type="dxa"/>
          </w:tcPr>
          <w:p w:rsidR="00B62706" w:rsidRPr="005D24B7" w:rsidRDefault="00B62706" w:rsidP="00B62706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№</w:t>
            </w:r>
          </w:p>
          <w:p w:rsidR="00CD76A0" w:rsidRPr="005D24B7" w:rsidRDefault="00B62706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proofErr w:type="gramStart"/>
            <w:r w:rsidRPr="005D24B7">
              <w:rPr>
                <w:sz w:val="27"/>
                <w:szCs w:val="27"/>
              </w:rPr>
              <w:t>п</w:t>
            </w:r>
            <w:proofErr w:type="gramEnd"/>
            <w:r w:rsidRPr="005D24B7">
              <w:rPr>
                <w:sz w:val="27"/>
                <w:szCs w:val="27"/>
              </w:rPr>
              <w:t>/п</w:t>
            </w:r>
          </w:p>
        </w:tc>
        <w:tc>
          <w:tcPr>
            <w:tcW w:w="3544" w:type="dxa"/>
          </w:tcPr>
          <w:p w:rsidR="00CD76A0" w:rsidRPr="005D24B7" w:rsidRDefault="00B62706" w:rsidP="00F32B34">
            <w:pPr>
              <w:spacing w:line="240" w:lineRule="auto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Норматив потребления коммунальной услуги</w:t>
            </w:r>
          </w:p>
        </w:tc>
        <w:tc>
          <w:tcPr>
            <w:tcW w:w="1718" w:type="dxa"/>
          </w:tcPr>
          <w:p w:rsidR="00675036" w:rsidRDefault="00B62706" w:rsidP="00675036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 xml:space="preserve">Норматив потребления коммунальной услуги, куб. м </w:t>
            </w:r>
            <w:proofErr w:type="gramStart"/>
            <w:r w:rsidRPr="005D24B7">
              <w:rPr>
                <w:sz w:val="27"/>
                <w:szCs w:val="27"/>
              </w:rPr>
              <w:t>на</w:t>
            </w:r>
            <w:proofErr w:type="gramEnd"/>
            <w:r w:rsidRPr="005D24B7">
              <w:rPr>
                <w:sz w:val="27"/>
                <w:szCs w:val="27"/>
              </w:rPr>
              <w:t xml:space="preserve"> </w:t>
            </w:r>
          </w:p>
          <w:p w:rsidR="00CD76A0" w:rsidRPr="005D24B7" w:rsidRDefault="00B62706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1 человека</w:t>
            </w:r>
          </w:p>
        </w:tc>
        <w:tc>
          <w:tcPr>
            <w:tcW w:w="1901" w:type="dxa"/>
          </w:tcPr>
          <w:p w:rsidR="00CD76A0" w:rsidRPr="005D24B7" w:rsidRDefault="00B62706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Понижающий коэффициент к нормативу</w:t>
            </w:r>
          </w:p>
        </w:tc>
        <w:tc>
          <w:tcPr>
            <w:tcW w:w="2016" w:type="dxa"/>
          </w:tcPr>
          <w:p w:rsidR="00CD76A0" w:rsidRPr="005D24B7" w:rsidRDefault="00B62706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Норматив потребления коммунальной услуги с учетом понижающего коэффициента, куб. м на 1 человека</w:t>
            </w:r>
          </w:p>
        </w:tc>
      </w:tr>
      <w:tr w:rsidR="00B62706" w:rsidRPr="00EF61EF" w:rsidTr="00C6236D">
        <w:tc>
          <w:tcPr>
            <w:tcW w:w="851" w:type="dxa"/>
          </w:tcPr>
          <w:p w:rsidR="00BE281F" w:rsidRPr="005D24B7" w:rsidRDefault="00BE281F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BE281F" w:rsidRPr="005D24B7" w:rsidRDefault="00034C60" w:rsidP="00F32B34">
            <w:pPr>
              <w:spacing w:line="240" w:lineRule="auto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М</w:t>
            </w:r>
            <w:r w:rsidR="00BE281F" w:rsidRPr="005D24B7">
              <w:rPr>
                <w:sz w:val="27"/>
                <w:szCs w:val="27"/>
              </w:rPr>
              <w:t>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длиной 1500-1550</w:t>
            </w:r>
            <w:r w:rsidR="00080D80">
              <w:rPr>
                <w:sz w:val="27"/>
                <w:szCs w:val="27"/>
              </w:rPr>
              <w:t xml:space="preserve"> </w:t>
            </w:r>
            <w:r w:rsidR="00BE281F" w:rsidRPr="005D24B7">
              <w:rPr>
                <w:sz w:val="27"/>
                <w:szCs w:val="27"/>
              </w:rPr>
              <w:t>мм с душем (пункт 7 таблицы приложения к постановлению Региональной службы по тарифам Ростовской области от 29.08.2019 № 39/3)</w:t>
            </w:r>
          </w:p>
        </w:tc>
        <w:tc>
          <w:tcPr>
            <w:tcW w:w="1718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7,46</w:t>
            </w:r>
          </w:p>
        </w:tc>
        <w:tc>
          <w:tcPr>
            <w:tcW w:w="1901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0,82121</w:t>
            </w:r>
          </w:p>
        </w:tc>
        <w:tc>
          <w:tcPr>
            <w:tcW w:w="2016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6,126</w:t>
            </w:r>
          </w:p>
        </w:tc>
      </w:tr>
      <w:tr w:rsidR="00B62706" w:rsidRPr="00EF61EF" w:rsidTr="00C6236D">
        <w:tc>
          <w:tcPr>
            <w:tcW w:w="851" w:type="dxa"/>
          </w:tcPr>
          <w:p w:rsidR="00BE281F" w:rsidRPr="005D24B7" w:rsidRDefault="00BE281F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6474C4" w:rsidRPr="005D24B7" w:rsidRDefault="00BE281F" w:rsidP="00CD76A0">
            <w:pPr>
              <w:spacing w:line="240" w:lineRule="auto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без душа (пункт 9 таблицы</w:t>
            </w:r>
            <w:r w:rsidR="00CD76A0" w:rsidRPr="005D24B7">
              <w:rPr>
                <w:sz w:val="27"/>
                <w:szCs w:val="27"/>
              </w:rPr>
              <w:t xml:space="preserve"> приложения к постановлению Региональной службы по тарифам Ростовской области от 29.08.2019 № </w:t>
            </w:r>
            <w:r w:rsidR="00CD76A0" w:rsidRPr="005D24B7">
              <w:rPr>
                <w:sz w:val="27"/>
                <w:szCs w:val="27"/>
              </w:rPr>
              <w:lastRenderedPageBreak/>
              <w:t>39/3)</w:t>
            </w:r>
            <w:r w:rsidRPr="005D24B7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18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lastRenderedPageBreak/>
              <w:t>4,66</w:t>
            </w:r>
          </w:p>
        </w:tc>
        <w:tc>
          <w:tcPr>
            <w:tcW w:w="1901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0,691890</w:t>
            </w:r>
          </w:p>
        </w:tc>
        <w:tc>
          <w:tcPr>
            <w:tcW w:w="2016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3,224</w:t>
            </w:r>
          </w:p>
        </w:tc>
      </w:tr>
      <w:tr w:rsidR="00B62706" w:rsidRPr="00EF61EF" w:rsidTr="00C6236D">
        <w:tc>
          <w:tcPr>
            <w:tcW w:w="851" w:type="dxa"/>
          </w:tcPr>
          <w:p w:rsidR="00BE281F" w:rsidRPr="005D24B7" w:rsidRDefault="00BE281F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544" w:type="dxa"/>
          </w:tcPr>
          <w:p w:rsidR="00BE281F" w:rsidRPr="005D24B7" w:rsidRDefault="00BE281F" w:rsidP="005D24B7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 (пункт 13 таблицы приложения к постановлению Региональной службы по тарифам Ростовской области от 29.08.2019 № 39/3)</w:t>
            </w:r>
          </w:p>
        </w:tc>
        <w:tc>
          <w:tcPr>
            <w:tcW w:w="1718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5,32</w:t>
            </w:r>
          </w:p>
        </w:tc>
        <w:tc>
          <w:tcPr>
            <w:tcW w:w="1901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0,90908</w:t>
            </w:r>
          </w:p>
        </w:tc>
        <w:tc>
          <w:tcPr>
            <w:tcW w:w="2016" w:type="dxa"/>
          </w:tcPr>
          <w:p w:rsidR="00BE281F" w:rsidRPr="005D24B7" w:rsidRDefault="00BE281F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5D24B7">
              <w:rPr>
                <w:sz w:val="27"/>
                <w:szCs w:val="27"/>
              </w:rPr>
              <w:t>4,836</w:t>
            </w:r>
          </w:p>
        </w:tc>
      </w:tr>
    </w:tbl>
    <w:p w:rsidR="00BE281F" w:rsidRPr="00EF61EF" w:rsidRDefault="006474C4" w:rsidP="00034C60">
      <w:pPr>
        <w:spacing w:line="240" w:lineRule="auto"/>
        <w:jc w:val="both"/>
      </w:pPr>
      <w:r>
        <w:t>- по водоотведению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98"/>
        <w:gridCol w:w="1906"/>
        <w:gridCol w:w="1901"/>
        <w:gridCol w:w="2016"/>
      </w:tblGrid>
      <w:tr w:rsidR="00E24C27" w:rsidRPr="00EF61EF" w:rsidTr="003C3F2A">
        <w:tc>
          <w:tcPr>
            <w:tcW w:w="709" w:type="dxa"/>
          </w:tcPr>
          <w:p w:rsidR="00E24C27" w:rsidRPr="00FD3382" w:rsidRDefault="00E24C27" w:rsidP="00704407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№</w:t>
            </w:r>
          </w:p>
          <w:p w:rsidR="00E24C27" w:rsidRPr="00FD3382" w:rsidRDefault="00E24C27" w:rsidP="00704407">
            <w:pPr>
              <w:spacing w:line="240" w:lineRule="auto"/>
              <w:jc w:val="both"/>
              <w:rPr>
                <w:sz w:val="27"/>
                <w:szCs w:val="27"/>
              </w:rPr>
            </w:pPr>
            <w:proofErr w:type="gramStart"/>
            <w:r w:rsidRPr="00FD3382">
              <w:rPr>
                <w:sz w:val="27"/>
                <w:szCs w:val="27"/>
              </w:rPr>
              <w:t>п</w:t>
            </w:r>
            <w:proofErr w:type="gramEnd"/>
            <w:r w:rsidRPr="00FD3382">
              <w:rPr>
                <w:sz w:val="27"/>
                <w:szCs w:val="27"/>
              </w:rPr>
              <w:t>/п</w:t>
            </w:r>
          </w:p>
        </w:tc>
        <w:tc>
          <w:tcPr>
            <w:tcW w:w="3498" w:type="dxa"/>
          </w:tcPr>
          <w:p w:rsidR="00E24C27" w:rsidRPr="00FD3382" w:rsidRDefault="00E24C27" w:rsidP="00704407">
            <w:pPr>
              <w:spacing w:line="240" w:lineRule="auto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Норматив потребления коммунальной услуги</w:t>
            </w:r>
          </w:p>
        </w:tc>
        <w:tc>
          <w:tcPr>
            <w:tcW w:w="1906" w:type="dxa"/>
          </w:tcPr>
          <w:p w:rsidR="00E24C27" w:rsidRPr="00FD3382" w:rsidRDefault="00E24C27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Норматив потребления коммунальной услуги, куб. м на 1 человека</w:t>
            </w:r>
          </w:p>
        </w:tc>
        <w:tc>
          <w:tcPr>
            <w:tcW w:w="1901" w:type="dxa"/>
          </w:tcPr>
          <w:p w:rsidR="00E24C27" w:rsidRPr="00FD3382" w:rsidRDefault="00E24C27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Понижающий коэффициент к нормативу</w:t>
            </w:r>
          </w:p>
        </w:tc>
        <w:tc>
          <w:tcPr>
            <w:tcW w:w="2016" w:type="dxa"/>
          </w:tcPr>
          <w:p w:rsidR="00E24C27" w:rsidRPr="00FD3382" w:rsidRDefault="00E24C27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Норматив потребления коммунальной услуги с учетом понижающего коэффициента, куб. м на 1 человека</w:t>
            </w:r>
          </w:p>
        </w:tc>
      </w:tr>
      <w:tr w:rsidR="00E24C27" w:rsidRPr="00EF61EF" w:rsidTr="003C3F2A">
        <w:tc>
          <w:tcPr>
            <w:tcW w:w="709" w:type="dxa"/>
          </w:tcPr>
          <w:p w:rsidR="00E24C27" w:rsidRPr="00FD3382" w:rsidRDefault="00E24C27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1.</w:t>
            </w:r>
          </w:p>
        </w:tc>
        <w:tc>
          <w:tcPr>
            <w:tcW w:w="3498" w:type="dxa"/>
          </w:tcPr>
          <w:p w:rsidR="00E24C27" w:rsidRPr="00FD3382" w:rsidRDefault="00E24C27" w:rsidP="00FD3382">
            <w:pPr>
              <w:spacing w:line="240" w:lineRule="auto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длиной 1500-1550</w:t>
            </w:r>
            <w:r w:rsidR="00080D80">
              <w:rPr>
                <w:sz w:val="27"/>
                <w:szCs w:val="27"/>
              </w:rPr>
              <w:t xml:space="preserve"> </w:t>
            </w:r>
            <w:r w:rsidRPr="00FD3382">
              <w:rPr>
                <w:sz w:val="27"/>
                <w:szCs w:val="27"/>
              </w:rPr>
              <w:t>мм с душем (пункт 7 таблицы приложения к постановлению Региональной службы по тарифам Ростовской области от 29.08.2019 № 39/3)</w:t>
            </w:r>
          </w:p>
        </w:tc>
        <w:tc>
          <w:tcPr>
            <w:tcW w:w="1906" w:type="dxa"/>
          </w:tcPr>
          <w:p w:rsidR="00E24C27" w:rsidRPr="00FD3382" w:rsidRDefault="00E24C27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7,46</w:t>
            </w:r>
          </w:p>
        </w:tc>
        <w:tc>
          <w:tcPr>
            <w:tcW w:w="1901" w:type="dxa"/>
          </w:tcPr>
          <w:p w:rsidR="00E24C27" w:rsidRPr="00FD3382" w:rsidRDefault="00E24C27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0,79474</w:t>
            </w:r>
          </w:p>
        </w:tc>
        <w:tc>
          <w:tcPr>
            <w:tcW w:w="2016" w:type="dxa"/>
          </w:tcPr>
          <w:p w:rsidR="00E24C27" w:rsidRPr="00FD3382" w:rsidRDefault="00E24C27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5,929</w:t>
            </w:r>
          </w:p>
        </w:tc>
      </w:tr>
      <w:tr w:rsidR="00E24C27" w:rsidRPr="00EF61EF" w:rsidTr="003C3F2A">
        <w:tc>
          <w:tcPr>
            <w:tcW w:w="709" w:type="dxa"/>
          </w:tcPr>
          <w:p w:rsidR="00E24C27" w:rsidRPr="0033316A" w:rsidRDefault="00E24C27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33316A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3498" w:type="dxa"/>
          </w:tcPr>
          <w:p w:rsidR="00E24C27" w:rsidRPr="0033316A" w:rsidRDefault="00E24C27" w:rsidP="00FD338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33316A">
              <w:rPr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без душа (пункт 9 таблицы приложения к постановлению Региональной службы по тарифам Ростовской области от 29.08.2019 № 39/3)</w:t>
            </w:r>
          </w:p>
        </w:tc>
        <w:tc>
          <w:tcPr>
            <w:tcW w:w="1906" w:type="dxa"/>
          </w:tcPr>
          <w:p w:rsidR="00E24C27" w:rsidRPr="0033316A" w:rsidRDefault="00E24C27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33316A">
              <w:rPr>
                <w:sz w:val="27"/>
                <w:szCs w:val="27"/>
              </w:rPr>
              <w:t>4,66</w:t>
            </w:r>
          </w:p>
        </w:tc>
        <w:tc>
          <w:tcPr>
            <w:tcW w:w="1901" w:type="dxa"/>
          </w:tcPr>
          <w:p w:rsidR="00E24C27" w:rsidRPr="0033316A" w:rsidRDefault="00E24C27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33316A">
              <w:rPr>
                <w:sz w:val="27"/>
                <w:szCs w:val="27"/>
              </w:rPr>
              <w:t>0,66957</w:t>
            </w:r>
          </w:p>
        </w:tc>
        <w:tc>
          <w:tcPr>
            <w:tcW w:w="2016" w:type="dxa"/>
          </w:tcPr>
          <w:p w:rsidR="00E24C27" w:rsidRPr="0033316A" w:rsidRDefault="00E24C27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33316A">
              <w:rPr>
                <w:sz w:val="27"/>
                <w:szCs w:val="27"/>
              </w:rPr>
              <w:t>3,120</w:t>
            </w:r>
          </w:p>
        </w:tc>
      </w:tr>
    </w:tbl>
    <w:p w:rsidR="00BE281F" w:rsidRDefault="00BE281F" w:rsidP="00F32B34">
      <w:pPr>
        <w:spacing w:line="240" w:lineRule="auto"/>
        <w:ind w:firstLine="709"/>
        <w:jc w:val="both"/>
      </w:pPr>
    </w:p>
    <w:p w:rsidR="00BE281F" w:rsidRDefault="00BE281F" w:rsidP="00F32B34">
      <w:pPr>
        <w:spacing w:line="240" w:lineRule="auto"/>
        <w:jc w:val="both"/>
      </w:pPr>
      <w:r>
        <w:t xml:space="preserve">    </w:t>
      </w:r>
      <w:r w:rsidR="00B00278">
        <w:t>2.2.</w:t>
      </w:r>
      <w:r>
        <w:t xml:space="preserve"> </w:t>
      </w:r>
      <w:r w:rsidR="00B00278">
        <w:t>С</w:t>
      </w:r>
      <w:r>
        <w:t xml:space="preserve"> 1 июля 2021 года по 31 декабря 2021 года, по следующим видам:</w:t>
      </w:r>
    </w:p>
    <w:p w:rsidR="00BE281F" w:rsidRPr="00EF61EF" w:rsidRDefault="00B00278" w:rsidP="00F32B34">
      <w:pPr>
        <w:spacing w:line="240" w:lineRule="auto"/>
        <w:ind w:left="709"/>
        <w:jc w:val="both"/>
      </w:pPr>
      <w:r>
        <w:t xml:space="preserve"> </w:t>
      </w:r>
      <w:r w:rsidR="00BE281F" w:rsidRPr="00EF61EF">
        <w:t>по водоснабжению: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843"/>
        <w:gridCol w:w="2126"/>
      </w:tblGrid>
      <w:tr w:rsidR="00B00278" w:rsidRPr="00EF61EF" w:rsidTr="00C6236D">
        <w:tc>
          <w:tcPr>
            <w:tcW w:w="851" w:type="dxa"/>
          </w:tcPr>
          <w:p w:rsidR="00B00278" w:rsidRPr="00FD3382" w:rsidRDefault="00B00278" w:rsidP="00704407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№</w:t>
            </w:r>
          </w:p>
          <w:p w:rsidR="00B00278" w:rsidRPr="00FD3382" w:rsidRDefault="00B00278" w:rsidP="00704407">
            <w:pPr>
              <w:spacing w:line="240" w:lineRule="auto"/>
              <w:jc w:val="both"/>
              <w:rPr>
                <w:sz w:val="27"/>
                <w:szCs w:val="27"/>
              </w:rPr>
            </w:pPr>
            <w:proofErr w:type="gramStart"/>
            <w:r w:rsidRPr="00FD3382">
              <w:rPr>
                <w:sz w:val="27"/>
                <w:szCs w:val="27"/>
              </w:rPr>
              <w:t>п</w:t>
            </w:r>
            <w:proofErr w:type="gramEnd"/>
            <w:r w:rsidRPr="00FD3382">
              <w:rPr>
                <w:sz w:val="27"/>
                <w:szCs w:val="27"/>
              </w:rPr>
              <w:t>/п</w:t>
            </w:r>
          </w:p>
        </w:tc>
        <w:tc>
          <w:tcPr>
            <w:tcW w:w="3402" w:type="dxa"/>
          </w:tcPr>
          <w:p w:rsidR="00B00278" w:rsidRDefault="00B00278" w:rsidP="00704407">
            <w:pPr>
              <w:spacing w:line="240" w:lineRule="auto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Норматив потребления коммунальной услуги</w:t>
            </w:r>
          </w:p>
          <w:p w:rsidR="000F0F1B" w:rsidRDefault="000F0F1B" w:rsidP="00704407">
            <w:pPr>
              <w:spacing w:line="240" w:lineRule="auto"/>
              <w:rPr>
                <w:sz w:val="27"/>
                <w:szCs w:val="27"/>
              </w:rPr>
            </w:pPr>
          </w:p>
          <w:p w:rsidR="000F0F1B" w:rsidRDefault="000F0F1B" w:rsidP="00704407">
            <w:pPr>
              <w:spacing w:line="240" w:lineRule="auto"/>
              <w:rPr>
                <w:sz w:val="27"/>
                <w:szCs w:val="27"/>
              </w:rPr>
            </w:pPr>
          </w:p>
          <w:p w:rsidR="000F0F1B" w:rsidRDefault="000F0F1B" w:rsidP="00704407">
            <w:pPr>
              <w:spacing w:line="240" w:lineRule="auto"/>
              <w:rPr>
                <w:sz w:val="27"/>
                <w:szCs w:val="27"/>
              </w:rPr>
            </w:pPr>
          </w:p>
          <w:p w:rsidR="000F0F1B" w:rsidRDefault="000F0F1B" w:rsidP="00704407">
            <w:pPr>
              <w:spacing w:line="240" w:lineRule="auto"/>
              <w:rPr>
                <w:sz w:val="27"/>
                <w:szCs w:val="27"/>
              </w:rPr>
            </w:pPr>
          </w:p>
          <w:p w:rsidR="000F0F1B" w:rsidRPr="00FD3382" w:rsidRDefault="000F0F1B" w:rsidP="00704407">
            <w:pP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B00278" w:rsidRPr="000F0F1B" w:rsidRDefault="00B00278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0F0F1B">
              <w:rPr>
                <w:sz w:val="27"/>
                <w:szCs w:val="27"/>
              </w:rPr>
              <w:t>Норматив потребления коммунальной услуги, куб. м на 1 человека</w:t>
            </w:r>
          </w:p>
        </w:tc>
        <w:tc>
          <w:tcPr>
            <w:tcW w:w="1843" w:type="dxa"/>
          </w:tcPr>
          <w:p w:rsidR="00B00278" w:rsidRPr="000F0F1B" w:rsidRDefault="00B00278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0F0F1B">
              <w:rPr>
                <w:sz w:val="27"/>
                <w:szCs w:val="27"/>
              </w:rPr>
              <w:t>Понижающий коэффициент к нормативу</w:t>
            </w:r>
          </w:p>
        </w:tc>
        <w:tc>
          <w:tcPr>
            <w:tcW w:w="2126" w:type="dxa"/>
          </w:tcPr>
          <w:p w:rsidR="00B00278" w:rsidRPr="000F0F1B" w:rsidRDefault="00B00278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0F0F1B">
              <w:rPr>
                <w:sz w:val="27"/>
                <w:szCs w:val="27"/>
              </w:rPr>
              <w:t>Норматив потребления коммунальной услуги с учетом понижающего коэффициента, куб. м на 1 человека</w:t>
            </w:r>
          </w:p>
        </w:tc>
      </w:tr>
      <w:tr w:rsidR="00B00278" w:rsidRPr="00EF61EF" w:rsidTr="00C6236D">
        <w:tc>
          <w:tcPr>
            <w:tcW w:w="851" w:type="dxa"/>
          </w:tcPr>
          <w:p w:rsidR="00B00278" w:rsidRPr="00FD3382" w:rsidRDefault="00B00278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:rsidR="00FD3382" w:rsidRDefault="00B00278" w:rsidP="00FD3382">
            <w:pPr>
              <w:spacing w:after="0" w:line="240" w:lineRule="auto"/>
              <w:rPr>
                <w:sz w:val="27"/>
                <w:szCs w:val="27"/>
              </w:rPr>
            </w:pPr>
            <w:proofErr w:type="gramStart"/>
            <w:r w:rsidRPr="00FD3382">
              <w:rPr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длиной 1500-1550</w:t>
            </w:r>
            <w:r w:rsidR="00080D80">
              <w:rPr>
                <w:sz w:val="27"/>
                <w:szCs w:val="27"/>
              </w:rPr>
              <w:t xml:space="preserve"> </w:t>
            </w:r>
            <w:r w:rsidRPr="00FD3382">
              <w:rPr>
                <w:sz w:val="27"/>
                <w:szCs w:val="27"/>
              </w:rPr>
              <w:t xml:space="preserve">мм с душем (пункт 7 таблицы приложения к постановлению Региональной службы по тарифам Ростовской </w:t>
            </w:r>
            <w:r w:rsidRPr="00FD3382">
              <w:rPr>
                <w:sz w:val="27"/>
                <w:szCs w:val="27"/>
              </w:rPr>
              <w:lastRenderedPageBreak/>
              <w:t xml:space="preserve">области от 29.08.2019 </w:t>
            </w:r>
            <w:proofErr w:type="gramEnd"/>
          </w:p>
          <w:p w:rsidR="00B00278" w:rsidRPr="00FD3382" w:rsidRDefault="00B00278" w:rsidP="00FD3382">
            <w:pPr>
              <w:spacing w:line="240" w:lineRule="auto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№ 39/3)</w:t>
            </w:r>
          </w:p>
        </w:tc>
        <w:tc>
          <w:tcPr>
            <w:tcW w:w="1984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lastRenderedPageBreak/>
              <w:t>7,46</w:t>
            </w:r>
          </w:p>
        </w:tc>
        <w:tc>
          <w:tcPr>
            <w:tcW w:w="1843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0,84949</w:t>
            </w:r>
          </w:p>
        </w:tc>
        <w:tc>
          <w:tcPr>
            <w:tcW w:w="2126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6,337</w:t>
            </w:r>
          </w:p>
        </w:tc>
      </w:tr>
      <w:tr w:rsidR="00B00278" w:rsidRPr="00EF61EF" w:rsidTr="00C6236D">
        <w:tc>
          <w:tcPr>
            <w:tcW w:w="851" w:type="dxa"/>
          </w:tcPr>
          <w:p w:rsidR="00B00278" w:rsidRPr="00FD3382" w:rsidRDefault="00B00278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3402" w:type="dxa"/>
          </w:tcPr>
          <w:p w:rsidR="00FD3382" w:rsidRDefault="00B00278" w:rsidP="00FD3382">
            <w:pPr>
              <w:spacing w:after="0" w:line="240" w:lineRule="auto"/>
              <w:rPr>
                <w:sz w:val="27"/>
                <w:szCs w:val="27"/>
              </w:rPr>
            </w:pPr>
            <w:proofErr w:type="gramStart"/>
            <w:r w:rsidRPr="00FD3382">
              <w:rPr>
                <w:sz w:val="27"/>
                <w:szCs w:val="27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без душа (пункт 9 таблицы приложения к постановлению Региональной службы по тарифам Ростовской области от 29.08.2019 </w:t>
            </w:r>
            <w:proofErr w:type="gramEnd"/>
          </w:p>
          <w:p w:rsidR="00B00278" w:rsidRPr="00FD3382" w:rsidRDefault="00B00278" w:rsidP="00FD338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№ 39/3)</w:t>
            </w:r>
          </w:p>
        </w:tc>
        <w:tc>
          <w:tcPr>
            <w:tcW w:w="1984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4,66</w:t>
            </w:r>
          </w:p>
        </w:tc>
        <w:tc>
          <w:tcPr>
            <w:tcW w:w="1843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0,71571</w:t>
            </w:r>
          </w:p>
        </w:tc>
        <w:tc>
          <w:tcPr>
            <w:tcW w:w="2126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3,335</w:t>
            </w:r>
          </w:p>
        </w:tc>
      </w:tr>
      <w:tr w:rsidR="00B00278" w:rsidRPr="00EF61EF" w:rsidTr="00C6236D">
        <w:tc>
          <w:tcPr>
            <w:tcW w:w="851" w:type="dxa"/>
          </w:tcPr>
          <w:p w:rsidR="00B00278" w:rsidRPr="00FD3382" w:rsidRDefault="00B00278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3.</w:t>
            </w:r>
          </w:p>
        </w:tc>
        <w:tc>
          <w:tcPr>
            <w:tcW w:w="3402" w:type="dxa"/>
          </w:tcPr>
          <w:p w:rsidR="00B00278" w:rsidRPr="00FD3382" w:rsidRDefault="00B00278" w:rsidP="00FD3382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 (пункт 13 таблицы приложения к постановлению Региональной службы по тарифам Ростовской области от 29.08.2019 </w:t>
            </w:r>
            <w:r w:rsidRPr="00675036">
              <w:rPr>
                <w:sz w:val="26"/>
                <w:szCs w:val="26"/>
              </w:rPr>
              <w:t>№ 39/3)</w:t>
            </w:r>
          </w:p>
        </w:tc>
        <w:tc>
          <w:tcPr>
            <w:tcW w:w="1984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5,32</w:t>
            </w:r>
          </w:p>
        </w:tc>
        <w:tc>
          <w:tcPr>
            <w:tcW w:w="1843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0,9404</w:t>
            </w:r>
          </w:p>
        </w:tc>
        <w:tc>
          <w:tcPr>
            <w:tcW w:w="2126" w:type="dxa"/>
          </w:tcPr>
          <w:p w:rsidR="00B00278" w:rsidRPr="00FD3382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FD3382">
              <w:rPr>
                <w:sz w:val="27"/>
                <w:szCs w:val="27"/>
              </w:rPr>
              <w:t>5,003</w:t>
            </w:r>
          </w:p>
        </w:tc>
      </w:tr>
    </w:tbl>
    <w:p w:rsidR="00C6236D" w:rsidRPr="00EF61EF" w:rsidRDefault="00BE281F" w:rsidP="00B00278">
      <w:pPr>
        <w:spacing w:line="240" w:lineRule="auto"/>
        <w:jc w:val="both"/>
      </w:pPr>
      <w:r w:rsidRPr="00EF61EF">
        <w:t>по водоотведению: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347"/>
        <w:gridCol w:w="1968"/>
        <w:gridCol w:w="1848"/>
        <w:gridCol w:w="2192"/>
      </w:tblGrid>
      <w:tr w:rsidR="00B00278" w:rsidRPr="00EF61EF" w:rsidTr="0001313C">
        <w:tc>
          <w:tcPr>
            <w:tcW w:w="851" w:type="dxa"/>
          </w:tcPr>
          <w:p w:rsidR="00B00278" w:rsidRPr="004520AB" w:rsidRDefault="00B00278" w:rsidP="00704407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№</w:t>
            </w:r>
          </w:p>
          <w:p w:rsidR="00B00278" w:rsidRPr="004520AB" w:rsidRDefault="00B00278" w:rsidP="00704407">
            <w:pPr>
              <w:spacing w:line="240" w:lineRule="auto"/>
              <w:jc w:val="both"/>
              <w:rPr>
                <w:sz w:val="27"/>
                <w:szCs w:val="27"/>
              </w:rPr>
            </w:pPr>
            <w:proofErr w:type="gramStart"/>
            <w:r w:rsidRPr="004520AB">
              <w:rPr>
                <w:sz w:val="27"/>
                <w:szCs w:val="27"/>
              </w:rPr>
              <w:t>п</w:t>
            </w:r>
            <w:proofErr w:type="gramEnd"/>
            <w:r w:rsidRPr="004520AB">
              <w:rPr>
                <w:sz w:val="27"/>
                <w:szCs w:val="27"/>
              </w:rPr>
              <w:t>/п</w:t>
            </w:r>
          </w:p>
        </w:tc>
        <w:tc>
          <w:tcPr>
            <w:tcW w:w="3347" w:type="dxa"/>
          </w:tcPr>
          <w:p w:rsidR="00B00278" w:rsidRPr="004520AB" w:rsidRDefault="00B00278" w:rsidP="00704407">
            <w:pPr>
              <w:spacing w:line="240" w:lineRule="auto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Норматив потребления коммунальной услуги</w:t>
            </w:r>
          </w:p>
        </w:tc>
        <w:tc>
          <w:tcPr>
            <w:tcW w:w="1968" w:type="dxa"/>
          </w:tcPr>
          <w:p w:rsidR="00B00278" w:rsidRPr="004520AB" w:rsidRDefault="00B00278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Норматив потребления коммунальной услуги, куб. м на 1 человека</w:t>
            </w:r>
          </w:p>
        </w:tc>
        <w:tc>
          <w:tcPr>
            <w:tcW w:w="1848" w:type="dxa"/>
          </w:tcPr>
          <w:p w:rsidR="00B00278" w:rsidRPr="004520AB" w:rsidRDefault="00B00278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Понижающий коэффициент к нормативу</w:t>
            </w:r>
          </w:p>
        </w:tc>
        <w:tc>
          <w:tcPr>
            <w:tcW w:w="2192" w:type="dxa"/>
          </w:tcPr>
          <w:p w:rsidR="00B00278" w:rsidRPr="004520AB" w:rsidRDefault="00B00278" w:rsidP="00704407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Норматив потребления коммунальной услуги с учетом понижающего коэффициента, куб. м на 1 человека</w:t>
            </w:r>
          </w:p>
        </w:tc>
      </w:tr>
      <w:tr w:rsidR="00B00278" w:rsidRPr="00EF61EF" w:rsidTr="0001313C">
        <w:tc>
          <w:tcPr>
            <w:tcW w:w="851" w:type="dxa"/>
          </w:tcPr>
          <w:p w:rsidR="00B00278" w:rsidRPr="004520AB" w:rsidRDefault="00B00278" w:rsidP="00F32B34">
            <w:pPr>
              <w:spacing w:line="240" w:lineRule="auto"/>
              <w:jc w:val="both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lastRenderedPageBreak/>
              <w:t>1.</w:t>
            </w:r>
          </w:p>
        </w:tc>
        <w:tc>
          <w:tcPr>
            <w:tcW w:w="3347" w:type="dxa"/>
          </w:tcPr>
          <w:p w:rsidR="00B00278" w:rsidRPr="004520AB" w:rsidRDefault="00B00278" w:rsidP="00675036">
            <w:pPr>
              <w:spacing w:line="240" w:lineRule="auto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</w:t>
            </w:r>
            <w:proofErr w:type="spellStart"/>
            <w:r w:rsidRPr="004520AB">
              <w:rPr>
                <w:sz w:val="27"/>
                <w:szCs w:val="27"/>
              </w:rPr>
              <w:t>душеми</w:t>
            </w:r>
            <w:proofErr w:type="spellEnd"/>
            <w:r w:rsidRPr="004520AB">
              <w:rPr>
                <w:sz w:val="27"/>
                <w:szCs w:val="27"/>
              </w:rPr>
              <w:t xml:space="preserve"> ваннами длиной 1500-1550</w:t>
            </w:r>
            <w:r w:rsidR="00080D80">
              <w:rPr>
                <w:sz w:val="27"/>
                <w:szCs w:val="27"/>
              </w:rPr>
              <w:t xml:space="preserve"> </w:t>
            </w:r>
            <w:r w:rsidRPr="004520AB">
              <w:rPr>
                <w:sz w:val="27"/>
                <w:szCs w:val="27"/>
              </w:rPr>
              <w:t>мм с душем (пункт 7 таблицы приложения к постановлению Региональной службы по тарифам Ростовской области от 29.08.2019 № 39/3)</w:t>
            </w:r>
          </w:p>
        </w:tc>
        <w:tc>
          <w:tcPr>
            <w:tcW w:w="1968" w:type="dxa"/>
          </w:tcPr>
          <w:p w:rsidR="00B00278" w:rsidRPr="004520AB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7,46</w:t>
            </w:r>
          </w:p>
        </w:tc>
        <w:tc>
          <w:tcPr>
            <w:tcW w:w="1848" w:type="dxa"/>
          </w:tcPr>
          <w:p w:rsidR="00B00278" w:rsidRPr="004520AB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0,82281</w:t>
            </w:r>
          </w:p>
        </w:tc>
        <w:tc>
          <w:tcPr>
            <w:tcW w:w="2192" w:type="dxa"/>
          </w:tcPr>
          <w:p w:rsidR="00B00278" w:rsidRPr="004520AB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6,138</w:t>
            </w:r>
          </w:p>
        </w:tc>
      </w:tr>
      <w:tr w:rsidR="00B00278" w:rsidRPr="00EF61EF" w:rsidTr="0001313C">
        <w:tc>
          <w:tcPr>
            <w:tcW w:w="851" w:type="dxa"/>
          </w:tcPr>
          <w:p w:rsidR="00B00278" w:rsidRPr="00EF61EF" w:rsidRDefault="00B00278" w:rsidP="00675036">
            <w:pPr>
              <w:spacing w:line="240" w:lineRule="auto"/>
            </w:pPr>
            <w:r w:rsidRPr="00EF61EF">
              <w:t>2.</w:t>
            </w:r>
          </w:p>
        </w:tc>
        <w:tc>
          <w:tcPr>
            <w:tcW w:w="3347" w:type="dxa"/>
          </w:tcPr>
          <w:p w:rsidR="00B00278" w:rsidRPr="004520AB" w:rsidRDefault="00B00278" w:rsidP="00675036">
            <w:pPr>
              <w:spacing w:line="240" w:lineRule="auto"/>
              <w:rPr>
                <w:color w:val="000000"/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душем и ваннами без душа (пункт 9 таблицы приложения к постановлению Региональной службы по тарифам Ростовской области от 29.08.2019 </w:t>
            </w:r>
            <w:r w:rsidRPr="00675036">
              <w:rPr>
                <w:sz w:val="26"/>
                <w:szCs w:val="26"/>
              </w:rPr>
              <w:t>№ 39/3)</w:t>
            </w:r>
          </w:p>
        </w:tc>
        <w:tc>
          <w:tcPr>
            <w:tcW w:w="1968" w:type="dxa"/>
          </w:tcPr>
          <w:p w:rsidR="00B00278" w:rsidRPr="004520AB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4,66</w:t>
            </w:r>
          </w:p>
        </w:tc>
        <w:tc>
          <w:tcPr>
            <w:tcW w:w="1848" w:type="dxa"/>
          </w:tcPr>
          <w:p w:rsidR="00B00278" w:rsidRPr="004520AB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0,69324</w:t>
            </w:r>
          </w:p>
        </w:tc>
        <w:tc>
          <w:tcPr>
            <w:tcW w:w="2192" w:type="dxa"/>
          </w:tcPr>
          <w:p w:rsidR="00B00278" w:rsidRPr="004520AB" w:rsidRDefault="00B00278" w:rsidP="00F32B34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4520AB">
              <w:rPr>
                <w:sz w:val="27"/>
                <w:szCs w:val="27"/>
              </w:rPr>
              <w:t>3,230</w:t>
            </w:r>
          </w:p>
        </w:tc>
      </w:tr>
    </w:tbl>
    <w:p w:rsidR="00E14F7F" w:rsidRDefault="00675036" w:rsidP="00675036">
      <w:pPr>
        <w:pStyle w:val="1"/>
        <w:widowControl w:val="0"/>
        <w:tabs>
          <w:tab w:val="left" w:pos="-284"/>
          <w:tab w:val="left" w:pos="1335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E281F" w:rsidRPr="00426D59" w:rsidRDefault="00E14F7F" w:rsidP="00675036">
      <w:pPr>
        <w:pStyle w:val="1"/>
        <w:widowControl w:val="0"/>
        <w:tabs>
          <w:tab w:val="left" w:pos="-284"/>
          <w:tab w:val="left" w:pos="1335"/>
        </w:tabs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0278">
        <w:rPr>
          <w:sz w:val="28"/>
          <w:szCs w:val="28"/>
        </w:rPr>
        <w:t xml:space="preserve">3. </w:t>
      </w:r>
      <w:r w:rsidR="00BE281F" w:rsidRPr="00426D59">
        <w:rPr>
          <w:sz w:val="28"/>
          <w:szCs w:val="28"/>
        </w:rPr>
        <w:t xml:space="preserve">Возмещение предприятиям жилищно-коммунального хозяйства выпадающих доходов от понижающих коэффициентов к нормативу потребления коммунальной услуги по холодному водоснабжению, водоотведению в жилых помещениях осуществляется в установленном </w:t>
      </w:r>
      <w:r w:rsidR="0042007F">
        <w:rPr>
          <w:sz w:val="28"/>
          <w:szCs w:val="28"/>
        </w:rPr>
        <w:t xml:space="preserve">Администрацией Семикаракорского городского поселения </w:t>
      </w:r>
      <w:r w:rsidR="00BE281F" w:rsidRPr="00426D59">
        <w:rPr>
          <w:sz w:val="28"/>
          <w:szCs w:val="28"/>
        </w:rPr>
        <w:t>порядке.</w:t>
      </w:r>
    </w:p>
    <w:p w:rsidR="00BE281F" w:rsidRPr="00EF61EF" w:rsidRDefault="00B00278" w:rsidP="0097022A">
      <w:pPr>
        <w:pStyle w:val="aa"/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</w:pPr>
      <w:r>
        <w:t xml:space="preserve"> </w:t>
      </w:r>
      <w:r w:rsidR="00190D50">
        <w:t xml:space="preserve">  </w:t>
      </w:r>
      <w:r>
        <w:t xml:space="preserve"> 4. </w:t>
      </w:r>
      <w:r w:rsidR="00BE281F" w:rsidRPr="00EF61EF">
        <w:t xml:space="preserve">Определить, что расчет платы за поставленные коммунальные ресурсы </w:t>
      </w:r>
      <w:r w:rsidR="00BE281F">
        <w:t>в 2021 году</w:t>
      </w:r>
      <w:r w:rsidR="00BE281F" w:rsidRPr="00EF61EF">
        <w:t xml:space="preserve"> осуществляет </w:t>
      </w:r>
      <w:r w:rsidR="00C422BB">
        <w:t>муниципальное унитарное предприятие</w:t>
      </w:r>
      <w:r w:rsidR="00BE281F" w:rsidRPr="00EF61EF">
        <w:t xml:space="preserve"> «Водоканал»</w:t>
      </w:r>
      <w:r>
        <w:t>,</w:t>
      </w:r>
      <w:r w:rsidR="00BE281F" w:rsidRPr="00EF61EF">
        <w:t xml:space="preserve"> исходя из установленного экономически обоснованного тарифа по видам коммунальных услуг, сниженного до уровня платежей граждан за </w:t>
      </w:r>
      <w:r w:rsidR="00BE281F" w:rsidRPr="00EF61EF">
        <w:lastRenderedPageBreak/>
        <w:t>коммунальные услуги и понижающего коэффициента к нормативу потребления коммунальной услуги по холодному водоснабжению, водоотведению в жилых помещениях.</w:t>
      </w:r>
    </w:p>
    <w:p w:rsidR="0097022A" w:rsidRDefault="00B00278" w:rsidP="0097022A">
      <w:pPr>
        <w:pStyle w:val="1"/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D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5. </w:t>
      </w:r>
      <w:r w:rsidR="0097022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422BB">
        <w:rPr>
          <w:sz w:val="28"/>
          <w:szCs w:val="28"/>
        </w:rPr>
        <w:t>униципальному унитарному предприятию</w:t>
      </w:r>
      <w:r>
        <w:rPr>
          <w:sz w:val="28"/>
          <w:szCs w:val="28"/>
        </w:rPr>
        <w:t xml:space="preserve"> «Водоканал» </w:t>
      </w:r>
      <w:r w:rsidR="00BE281F" w:rsidRPr="00EF61EF">
        <w:rPr>
          <w:sz w:val="28"/>
          <w:szCs w:val="28"/>
        </w:rPr>
        <w:t xml:space="preserve"> произв</w:t>
      </w:r>
      <w:r w:rsidR="0097022A">
        <w:rPr>
          <w:sz w:val="28"/>
          <w:szCs w:val="28"/>
        </w:rPr>
        <w:t>ести</w:t>
      </w:r>
      <w:r w:rsidR="00BE281F" w:rsidRPr="00EF61EF">
        <w:rPr>
          <w:sz w:val="28"/>
          <w:szCs w:val="28"/>
        </w:rPr>
        <w:t xml:space="preserve"> </w:t>
      </w:r>
      <w:r w:rsidR="00BE281F">
        <w:rPr>
          <w:sz w:val="28"/>
          <w:szCs w:val="28"/>
        </w:rPr>
        <w:t>в 2021 году</w:t>
      </w:r>
      <w:r w:rsidR="00BE281F" w:rsidRPr="00EF61EF">
        <w:rPr>
          <w:sz w:val="28"/>
          <w:szCs w:val="28"/>
        </w:rPr>
        <w:t xml:space="preserve"> перерасчет размера платы </w:t>
      </w:r>
      <w:r w:rsidR="0097022A">
        <w:rPr>
          <w:sz w:val="28"/>
          <w:szCs w:val="28"/>
        </w:rPr>
        <w:t>граждан за коммунальные услуги.</w:t>
      </w:r>
    </w:p>
    <w:p w:rsidR="00BE281F" w:rsidRPr="0097022A" w:rsidRDefault="0097022A" w:rsidP="0097022A">
      <w:pPr>
        <w:pStyle w:val="1"/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D50">
        <w:rPr>
          <w:sz w:val="28"/>
          <w:szCs w:val="28"/>
        </w:rPr>
        <w:t xml:space="preserve">   </w:t>
      </w:r>
      <w:r>
        <w:rPr>
          <w:sz w:val="28"/>
          <w:szCs w:val="28"/>
        </w:rPr>
        <w:t>6. Отделу финансово-экономического и бухгалтерского учета Администрации Семикаракорского городского поселения (</w:t>
      </w:r>
      <w:proofErr w:type="spellStart"/>
      <w:r>
        <w:rPr>
          <w:sz w:val="28"/>
          <w:szCs w:val="28"/>
        </w:rPr>
        <w:t>Горяинова</w:t>
      </w:r>
      <w:proofErr w:type="spellEnd"/>
      <w:r>
        <w:rPr>
          <w:sz w:val="28"/>
          <w:szCs w:val="28"/>
        </w:rPr>
        <w:t xml:space="preserve"> Е.В.)</w:t>
      </w:r>
      <w:r w:rsidR="00BE281F" w:rsidRPr="0097022A">
        <w:rPr>
          <w:sz w:val="28"/>
          <w:szCs w:val="28"/>
        </w:rPr>
        <w:t xml:space="preserve"> в течение 5 рабочих дней </w:t>
      </w:r>
      <w:proofErr w:type="gramStart"/>
      <w:r w:rsidR="00BE281F" w:rsidRPr="0097022A">
        <w:rPr>
          <w:sz w:val="28"/>
          <w:szCs w:val="28"/>
        </w:rPr>
        <w:t>с даты принятия</w:t>
      </w:r>
      <w:proofErr w:type="gramEnd"/>
      <w:r w:rsidR="00BE281F" w:rsidRPr="0097022A">
        <w:rPr>
          <w:sz w:val="28"/>
          <w:szCs w:val="28"/>
        </w:rPr>
        <w:t xml:space="preserve"> </w:t>
      </w:r>
      <w:r w:rsidR="00597B57">
        <w:rPr>
          <w:sz w:val="28"/>
          <w:szCs w:val="28"/>
        </w:rPr>
        <w:t>настоящего</w:t>
      </w:r>
      <w:r w:rsidR="00BE281F" w:rsidRPr="0097022A">
        <w:rPr>
          <w:sz w:val="28"/>
          <w:szCs w:val="28"/>
        </w:rPr>
        <w:t xml:space="preserve"> постановления:</w:t>
      </w:r>
    </w:p>
    <w:p w:rsidR="00BE281F" w:rsidRPr="00EF61EF" w:rsidRDefault="00BE281F" w:rsidP="0097022A">
      <w:pPr>
        <w:pStyle w:val="1"/>
        <w:tabs>
          <w:tab w:val="left" w:pos="-284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EF61EF">
        <w:rPr>
          <w:sz w:val="28"/>
          <w:szCs w:val="28"/>
        </w:rPr>
        <w:t xml:space="preserve">- направить копию </w:t>
      </w:r>
      <w:r w:rsidR="00C422BB">
        <w:rPr>
          <w:sz w:val="28"/>
          <w:szCs w:val="28"/>
        </w:rPr>
        <w:t xml:space="preserve">настоящего </w:t>
      </w:r>
      <w:r w:rsidRPr="00EF61EF">
        <w:rPr>
          <w:sz w:val="28"/>
          <w:szCs w:val="28"/>
        </w:rPr>
        <w:t xml:space="preserve">постановления в Региональную службу </w:t>
      </w:r>
      <w:r w:rsidR="00C422BB">
        <w:rPr>
          <w:sz w:val="28"/>
          <w:szCs w:val="28"/>
        </w:rPr>
        <w:t>по тарифам Ростовской области, М</w:t>
      </w:r>
      <w:r w:rsidRPr="00EF61EF">
        <w:rPr>
          <w:sz w:val="28"/>
          <w:szCs w:val="28"/>
        </w:rPr>
        <w:t>инистерство труда и социальног</w:t>
      </w:r>
      <w:r w:rsidR="00C422BB">
        <w:rPr>
          <w:sz w:val="28"/>
          <w:szCs w:val="28"/>
        </w:rPr>
        <w:t>о развития Ростовской области, М</w:t>
      </w:r>
      <w:r w:rsidRPr="00EF61EF">
        <w:rPr>
          <w:sz w:val="28"/>
          <w:szCs w:val="28"/>
        </w:rPr>
        <w:t>инистерство жилищно-коммунального хозяйства Ростовской области и Государственную жилищную инспекцию Ростовской области;</w:t>
      </w:r>
    </w:p>
    <w:p w:rsidR="00BE281F" w:rsidRDefault="00BE281F" w:rsidP="0097022A">
      <w:pPr>
        <w:pStyle w:val="1"/>
        <w:tabs>
          <w:tab w:val="left" w:pos="-284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EF61EF">
        <w:rPr>
          <w:sz w:val="28"/>
          <w:szCs w:val="28"/>
        </w:rPr>
        <w:t xml:space="preserve">- проинформировать о принятом решении потребителей коммунальных услуг, исполнителя коммунальных услуг – </w:t>
      </w:r>
      <w:r w:rsidR="00C422BB">
        <w:rPr>
          <w:sz w:val="28"/>
          <w:szCs w:val="28"/>
        </w:rPr>
        <w:t xml:space="preserve">муниципальное предприятие </w:t>
      </w:r>
      <w:r w:rsidRPr="00EF61EF">
        <w:rPr>
          <w:sz w:val="28"/>
          <w:szCs w:val="28"/>
        </w:rPr>
        <w:t xml:space="preserve"> «Водоканал» путем </w:t>
      </w:r>
      <w:r w:rsidR="0097022A">
        <w:rPr>
          <w:sz w:val="28"/>
          <w:szCs w:val="28"/>
        </w:rPr>
        <w:t xml:space="preserve">опубликования </w:t>
      </w:r>
      <w:r w:rsidRPr="00EF61EF">
        <w:rPr>
          <w:sz w:val="28"/>
          <w:szCs w:val="28"/>
        </w:rPr>
        <w:t xml:space="preserve"> </w:t>
      </w:r>
      <w:r w:rsidR="00C422BB">
        <w:rPr>
          <w:sz w:val="28"/>
          <w:szCs w:val="28"/>
        </w:rPr>
        <w:t xml:space="preserve">настоящего </w:t>
      </w:r>
      <w:r w:rsidRPr="00EF61EF">
        <w:rPr>
          <w:sz w:val="28"/>
          <w:szCs w:val="28"/>
        </w:rPr>
        <w:t>постановления в</w:t>
      </w:r>
      <w:r w:rsidR="0097022A">
        <w:rPr>
          <w:sz w:val="28"/>
          <w:szCs w:val="28"/>
        </w:rPr>
        <w:t xml:space="preserve"> общественно-политической газете «</w:t>
      </w:r>
      <w:proofErr w:type="spellStart"/>
      <w:r w:rsidR="0097022A">
        <w:rPr>
          <w:sz w:val="28"/>
          <w:szCs w:val="28"/>
        </w:rPr>
        <w:t>Семикаракорские</w:t>
      </w:r>
      <w:proofErr w:type="spellEnd"/>
      <w:r w:rsidR="0097022A">
        <w:rPr>
          <w:sz w:val="28"/>
          <w:szCs w:val="28"/>
        </w:rPr>
        <w:t xml:space="preserve"> вести»</w:t>
      </w:r>
      <w:r w:rsidRPr="00EF61EF">
        <w:rPr>
          <w:sz w:val="28"/>
          <w:szCs w:val="28"/>
        </w:rPr>
        <w:t>.</w:t>
      </w:r>
    </w:p>
    <w:p w:rsidR="0097022A" w:rsidRDefault="0097022A" w:rsidP="0097022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709"/>
        <w:jc w:val="both"/>
      </w:pPr>
      <w:r>
        <w:t>7. Настоящее п</w:t>
      </w:r>
      <w:r w:rsidR="00BE281F" w:rsidRPr="00EF61EF">
        <w:t xml:space="preserve">остановление вступает в силу </w:t>
      </w:r>
      <w:r>
        <w:t xml:space="preserve">после </w:t>
      </w:r>
      <w:r w:rsidR="00BE281F" w:rsidRPr="00EF61EF">
        <w:t xml:space="preserve">официального опубликования </w:t>
      </w:r>
      <w:r>
        <w:t>в общественно-политической газете «</w:t>
      </w:r>
      <w:proofErr w:type="spellStart"/>
      <w:r>
        <w:t>Семикаракорские</w:t>
      </w:r>
      <w:proofErr w:type="spellEnd"/>
      <w:r>
        <w:t xml:space="preserve"> вести», подлежит размещению на официальном сайте Администрации Семикаракорского городского поселения </w:t>
      </w:r>
      <w:r w:rsidR="00BE281F" w:rsidRPr="00EF61EF">
        <w:t xml:space="preserve">и применяется к </w:t>
      </w:r>
      <w:proofErr w:type="gramStart"/>
      <w:r w:rsidR="00BE281F" w:rsidRPr="00EF61EF">
        <w:t xml:space="preserve">правоотношениям, возникшим с 1 </w:t>
      </w:r>
      <w:r w:rsidR="00BE281F">
        <w:t>января</w:t>
      </w:r>
      <w:r w:rsidR="00BE281F" w:rsidRPr="00EF61EF">
        <w:t xml:space="preserve"> 202</w:t>
      </w:r>
      <w:r w:rsidR="00BE281F">
        <w:t>1</w:t>
      </w:r>
      <w:r w:rsidR="00BE281F" w:rsidRPr="00EF61EF">
        <w:t xml:space="preserve"> года и действует</w:t>
      </w:r>
      <w:proofErr w:type="gramEnd"/>
      <w:r w:rsidR="00BE281F" w:rsidRPr="00EF61EF">
        <w:t xml:space="preserve"> </w:t>
      </w:r>
      <w:r w:rsidR="00E271CA">
        <w:t>п</w:t>
      </w:r>
      <w:r w:rsidR="00BE281F" w:rsidRPr="00EF61EF">
        <w:t>о 31 декабря 202</w:t>
      </w:r>
      <w:r w:rsidR="00BE281F">
        <w:t>1</w:t>
      </w:r>
      <w:r w:rsidR="00BE281F" w:rsidRPr="00EF61EF">
        <w:t xml:space="preserve"> года.</w:t>
      </w:r>
    </w:p>
    <w:p w:rsidR="00BE281F" w:rsidRPr="00426D59" w:rsidRDefault="0097022A" w:rsidP="0097022A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709"/>
        <w:jc w:val="both"/>
      </w:pPr>
      <w:r>
        <w:t xml:space="preserve">8. </w:t>
      </w:r>
      <w:proofErr w:type="gramStart"/>
      <w:r w:rsidR="00BE281F" w:rsidRPr="00426D59">
        <w:t>Контроль за</w:t>
      </w:r>
      <w:proofErr w:type="gramEnd"/>
      <w:r w:rsidR="00BE281F" w:rsidRPr="00426D59">
        <w:t xml:space="preserve"> исполнением настоящего постановления возложить на  заместителя главы Администрации Семикаракорского </w:t>
      </w:r>
      <w:r>
        <w:t>городского поселения по городскому хозяйству Ильина М.Н.</w:t>
      </w:r>
    </w:p>
    <w:p w:rsidR="0097022A" w:rsidRDefault="0097022A" w:rsidP="0097022A">
      <w:pPr>
        <w:spacing w:after="0" w:line="240" w:lineRule="auto"/>
        <w:ind w:left="-284"/>
      </w:pPr>
    </w:p>
    <w:p w:rsidR="00366BDD" w:rsidRDefault="00366BDD" w:rsidP="0097022A">
      <w:pPr>
        <w:spacing w:after="0" w:line="240" w:lineRule="auto"/>
        <w:ind w:left="-284"/>
      </w:pPr>
    </w:p>
    <w:p w:rsidR="0097022A" w:rsidRDefault="0097022A" w:rsidP="0097022A">
      <w:pPr>
        <w:spacing w:after="0" w:line="240" w:lineRule="auto"/>
        <w:ind w:left="-284"/>
      </w:pPr>
      <w:r>
        <w:t>Глава Администрации</w:t>
      </w:r>
    </w:p>
    <w:p w:rsidR="0097022A" w:rsidRDefault="0097022A" w:rsidP="0097022A">
      <w:pPr>
        <w:spacing w:after="0" w:line="240" w:lineRule="auto"/>
        <w:ind w:hanging="284"/>
      </w:pPr>
      <w:r>
        <w:t>Семикаракорского</w:t>
      </w:r>
    </w:p>
    <w:p w:rsidR="00BD47B3" w:rsidRDefault="0097022A" w:rsidP="00BD47B3">
      <w:pPr>
        <w:spacing w:line="240" w:lineRule="auto"/>
        <w:ind w:hanging="426"/>
      </w:pPr>
      <w:r>
        <w:t xml:space="preserve">  городского поселения                                                                          А.Н. Черненко</w:t>
      </w:r>
    </w:p>
    <w:p w:rsidR="00BD47B3" w:rsidRDefault="00BD47B3" w:rsidP="00BD47B3">
      <w:pPr>
        <w:spacing w:after="0" w:line="240" w:lineRule="auto"/>
        <w:ind w:hanging="426"/>
        <w:rPr>
          <w:b/>
          <w:sz w:val="24"/>
          <w:szCs w:val="24"/>
        </w:rPr>
      </w:pPr>
    </w:p>
    <w:p w:rsidR="005D24B7" w:rsidRPr="00BD47B3" w:rsidRDefault="0097022A" w:rsidP="00703E21">
      <w:pPr>
        <w:spacing w:after="0" w:line="240" w:lineRule="auto"/>
        <w:ind w:left="-284"/>
      </w:pPr>
      <w:r w:rsidRPr="00BD47B3">
        <w:rPr>
          <w:sz w:val="24"/>
          <w:szCs w:val="24"/>
        </w:rPr>
        <w:t>постановление вносит</w:t>
      </w:r>
    </w:p>
    <w:p w:rsidR="005D24B7" w:rsidRPr="00BD47B3" w:rsidRDefault="005D24B7" w:rsidP="00703E21">
      <w:pPr>
        <w:pStyle w:val="ConsPlusTitle"/>
        <w:widowControl/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BD47B3">
        <w:rPr>
          <w:rFonts w:ascii="Times New Roman" w:hAnsi="Times New Roman" w:cs="Times New Roman"/>
          <w:b w:val="0"/>
          <w:sz w:val="24"/>
          <w:szCs w:val="24"/>
        </w:rPr>
        <w:t xml:space="preserve">отдел </w:t>
      </w:r>
      <w:proofErr w:type="gramStart"/>
      <w:r w:rsidRPr="00BD47B3">
        <w:rPr>
          <w:rFonts w:ascii="Times New Roman" w:hAnsi="Times New Roman" w:cs="Times New Roman"/>
          <w:b w:val="0"/>
          <w:sz w:val="24"/>
          <w:szCs w:val="24"/>
        </w:rPr>
        <w:t>финансово-экономического</w:t>
      </w:r>
      <w:proofErr w:type="gramEnd"/>
      <w:r w:rsidRPr="00BD47B3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</w:p>
    <w:p w:rsidR="005D24B7" w:rsidRPr="00BD47B3" w:rsidRDefault="005D24B7" w:rsidP="00703E21">
      <w:pPr>
        <w:pStyle w:val="ConsPlusTitle"/>
        <w:widowControl/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BD47B3">
        <w:rPr>
          <w:rFonts w:ascii="Times New Roman" w:hAnsi="Times New Roman" w:cs="Times New Roman"/>
          <w:b w:val="0"/>
          <w:sz w:val="24"/>
          <w:szCs w:val="24"/>
        </w:rPr>
        <w:t>бухгалтерского учета</w:t>
      </w:r>
      <w:r w:rsidR="002F472E" w:rsidRPr="00BD47B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F472E" w:rsidRPr="00BD47B3" w:rsidRDefault="005D24B7" w:rsidP="00703E21">
      <w:pPr>
        <w:pStyle w:val="ConsPlusTitle"/>
        <w:widowControl/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BD47B3">
        <w:rPr>
          <w:rFonts w:ascii="Times New Roman" w:hAnsi="Times New Roman" w:cs="Times New Roman"/>
          <w:b w:val="0"/>
          <w:sz w:val="24"/>
          <w:szCs w:val="24"/>
        </w:rPr>
        <w:t>исполнитель Чайкина О.Ю.</w:t>
      </w:r>
      <w:r w:rsidR="002F472E" w:rsidRPr="00BD47B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</w:p>
    <w:sectPr w:rsidR="002F472E" w:rsidRPr="00BD47B3" w:rsidSect="00F32B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12" w:rsidRDefault="00704912" w:rsidP="00CD76A0">
      <w:pPr>
        <w:spacing w:after="0" w:line="240" w:lineRule="auto"/>
      </w:pPr>
      <w:r>
        <w:separator/>
      </w:r>
    </w:p>
  </w:endnote>
  <w:endnote w:type="continuationSeparator" w:id="0">
    <w:p w:rsidR="00704912" w:rsidRDefault="00704912" w:rsidP="00CD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4" w:rsidRDefault="003B0F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1386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D76A0" w:rsidRPr="003B0F44" w:rsidRDefault="00CD76A0">
        <w:pPr>
          <w:pStyle w:val="a8"/>
          <w:jc w:val="right"/>
          <w:rPr>
            <w:sz w:val="22"/>
            <w:szCs w:val="22"/>
          </w:rPr>
        </w:pPr>
        <w:r w:rsidRPr="003B0F44">
          <w:rPr>
            <w:sz w:val="22"/>
            <w:szCs w:val="22"/>
          </w:rPr>
          <w:fldChar w:fldCharType="begin"/>
        </w:r>
        <w:r w:rsidRPr="003B0F44">
          <w:rPr>
            <w:sz w:val="22"/>
            <w:szCs w:val="22"/>
          </w:rPr>
          <w:instrText>PAGE   \* MERGEFORMAT</w:instrText>
        </w:r>
        <w:r w:rsidRPr="003B0F44">
          <w:rPr>
            <w:sz w:val="22"/>
            <w:szCs w:val="22"/>
          </w:rPr>
          <w:fldChar w:fldCharType="separate"/>
        </w:r>
        <w:r w:rsidR="006225D7">
          <w:rPr>
            <w:noProof/>
            <w:sz w:val="22"/>
            <w:szCs w:val="22"/>
          </w:rPr>
          <w:t>1</w:t>
        </w:r>
        <w:r w:rsidRPr="003B0F44">
          <w:rPr>
            <w:sz w:val="22"/>
            <w:szCs w:val="22"/>
          </w:rPr>
          <w:fldChar w:fldCharType="end"/>
        </w:r>
      </w:p>
    </w:sdtContent>
  </w:sdt>
  <w:p w:rsidR="00CD76A0" w:rsidRDefault="00CD76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4" w:rsidRDefault="003B0F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12" w:rsidRDefault="00704912" w:rsidP="00CD76A0">
      <w:pPr>
        <w:spacing w:after="0" w:line="240" w:lineRule="auto"/>
      </w:pPr>
      <w:r>
        <w:separator/>
      </w:r>
    </w:p>
  </w:footnote>
  <w:footnote w:type="continuationSeparator" w:id="0">
    <w:p w:rsidR="00704912" w:rsidRDefault="00704912" w:rsidP="00CD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4" w:rsidRDefault="003B0F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4" w:rsidRDefault="003B0F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4" w:rsidRDefault="003B0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224"/>
    <w:multiLevelType w:val="hybridMultilevel"/>
    <w:tmpl w:val="8E6E7AD2"/>
    <w:lvl w:ilvl="0" w:tplc="A036A6CC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FE2034C"/>
    <w:multiLevelType w:val="hybridMultilevel"/>
    <w:tmpl w:val="2912DD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0CE6"/>
    <w:multiLevelType w:val="hybridMultilevel"/>
    <w:tmpl w:val="05527B02"/>
    <w:lvl w:ilvl="0" w:tplc="E9E0F16A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4615BFF"/>
    <w:multiLevelType w:val="hybridMultilevel"/>
    <w:tmpl w:val="31D41604"/>
    <w:lvl w:ilvl="0" w:tplc="3FB225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815DF"/>
    <w:multiLevelType w:val="multilevel"/>
    <w:tmpl w:val="825681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23C0511"/>
    <w:multiLevelType w:val="hybridMultilevel"/>
    <w:tmpl w:val="EAD6D988"/>
    <w:lvl w:ilvl="0" w:tplc="4E6E23E8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29C71C2"/>
    <w:multiLevelType w:val="hybridMultilevel"/>
    <w:tmpl w:val="796463B8"/>
    <w:lvl w:ilvl="0" w:tplc="1A5C7A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452310"/>
    <w:multiLevelType w:val="hybridMultilevel"/>
    <w:tmpl w:val="1A14DC74"/>
    <w:lvl w:ilvl="0" w:tplc="FC2262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55211BE"/>
    <w:multiLevelType w:val="hybridMultilevel"/>
    <w:tmpl w:val="12B05DF8"/>
    <w:lvl w:ilvl="0" w:tplc="F4BA4F34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313C"/>
    <w:rsid w:val="00014A0E"/>
    <w:rsid w:val="00017742"/>
    <w:rsid w:val="00017F16"/>
    <w:rsid w:val="00021327"/>
    <w:rsid w:val="00022017"/>
    <w:rsid w:val="0002254F"/>
    <w:rsid w:val="00024445"/>
    <w:rsid w:val="00024B3E"/>
    <w:rsid w:val="000257CD"/>
    <w:rsid w:val="00026F81"/>
    <w:rsid w:val="0002796D"/>
    <w:rsid w:val="00032A8A"/>
    <w:rsid w:val="00032AAC"/>
    <w:rsid w:val="000330C8"/>
    <w:rsid w:val="000334F0"/>
    <w:rsid w:val="00033E04"/>
    <w:rsid w:val="0003461F"/>
    <w:rsid w:val="000349C6"/>
    <w:rsid w:val="00034C60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2158"/>
    <w:rsid w:val="00053767"/>
    <w:rsid w:val="00054B97"/>
    <w:rsid w:val="00056BB1"/>
    <w:rsid w:val="00060262"/>
    <w:rsid w:val="00061067"/>
    <w:rsid w:val="00061695"/>
    <w:rsid w:val="000617CE"/>
    <w:rsid w:val="0006180D"/>
    <w:rsid w:val="00061D0E"/>
    <w:rsid w:val="00062E66"/>
    <w:rsid w:val="00062F2C"/>
    <w:rsid w:val="00063070"/>
    <w:rsid w:val="0006596D"/>
    <w:rsid w:val="00066720"/>
    <w:rsid w:val="000668B9"/>
    <w:rsid w:val="00067818"/>
    <w:rsid w:val="00067C50"/>
    <w:rsid w:val="000704F9"/>
    <w:rsid w:val="00071842"/>
    <w:rsid w:val="00075883"/>
    <w:rsid w:val="00076AF2"/>
    <w:rsid w:val="00076D1A"/>
    <w:rsid w:val="00080AF8"/>
    <w:rsid w:val="00080D80"/>
    <w:rsid w:val="0008575D"/>
    <w:rsid w:val="00085B6D"/>
    <w:rsid w:val="00086705"/>
    <w:rsid w:val="00087714"/>
    <w:rsid w:val="00087ECB"/>
    <w:rsid w:val="00087F11"/>
    <w:rsid w:val="00091D03"/>
    <w:rsid w:val="00093286"/>
    <w:rsid w:val="000945DA"/>
    <w:rsid w:val="00095904"/>
    <w:rsid w:val="00096574"/>
    <w:rsid w:val="00096B1A"/>
    <w:rsid w:val="0009772D"/>
    <w:rsid w:val="0009797A"/>
    <w:rsid w:val="000A00D3"/>
    <w:rsid w:val="000A4874"/>
    <w:rsid w:val="000A5C5A"/>
    <w:rsid w:val="000A7ABC"/>
    <w:rsid w:val="000B252F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AC3"/>
    <w:rsid w:val="000C74D1"/>
    <w:rsid w:val="000D0306"/>
    <w:rsid w:val="000D15DA"/>
    <w:rsid w:val="000D1716"/>
    <w:rsid w:val="000D1DDC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0F1B"/>
    <w:rsid w:val="000F12A7"/>
    <w:rsid w:val="000F2192"/>
    <w:rsid w:val="000F2A86"/>
    <w:rsid w:val="000F4D8A"/>
    <w:rsid w:val="000F5C1C"/>
    <w:rsid w:val="00100C1D"/>
    <w:rsid w:val="0010108E"/>
    <w:rsid w:val="00102311"/>
    <w:rsid w:val="00102857"/>
    <w:rsid w:val="0010403E"/>
    <w:rsid w:val="0010429B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238"/>
    <w:rsid w:val="001214FF"/>
    <w:rsid w:val="00121ACD"/>
    <w:rsid w:val="00124422"/>
    <w:rsid w:val="001258C1"/>
    <w:rsid w:val="00126728"/>
    <w:rsid w:val="001275FA"/>
    <w:rsid w:val="0013083C"/>
    <w:rsid w:val="00130B59"/>
    <w:rsid w:val="00131823"/>
    <w:rsid w:val="0013289F"/>
    <w:rsid w:val="00134361"/>
    <w:rsid w:val="001348CF"/>
    <w:rsid w:val="0013505A"/>
    <w:rsid w:val="00135C16"/>
    <w:rsid w:val="00136DEF"/>
    <w:rsid w:val="00141E6F"/>
    <w:rsid w:val="00142153"/>
    <w:rsid w:val="001432F7"/>
    <w:rsid w:val="00144611"/>
    <w:rsid w:val="0014578E"/>
    <w:rsid w:val="001475F5"/>
    <w:rsid w:val="00153ACC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2BF9"/>
    <w:rsid w:val="00172FC8"/>
    <w:rsid w:val="00173D11"/>
    <w:rsid w:val="001744F6"/>
    <w:rsid w:val="0017733F"/>
    <w:rsid w:val="00180F28"/>
    <w:rsid w:val="00186A25"/>
    <w:rsid w:val="00187FF2"/>
    <w:rsid w:val="00190BEB"/>
    <w:rsid w:val="00190D36"/>
    <w:rsid w:val="00190D50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A0A1E"/>
    <w:rsid w:val="001A21ED"/>
    <w:rsid w:val="001A2851"/>
    <w:rsid w:val="001A2E2F"/>
    <w:rsid w:val="001A44DC"/>
    <w:rsid w:val="001A45CD"/>
    <w:rsid w:val="001A629A"/>
    <w:rsid w:val="001A7645"/>
    <w:rsid w:val="001B0638"/>
    <w:rsid w:val="001B1488"/>
    <w:rsid w:val="001B2B49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6EF6"/>
    <w:rsid w:val="001C705E"/>
    <w:rsid w:val="001D3BA6"/>
    <w:rsid w:val="001D3C09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7D4"/>
    <w:rsid w:val="001F0B9D"/>
    <w:rsid w:val="001F1709"/>
    <w:rsid w:val="001F233C"/>
    <w:rsid w:val="001F4881"/>
    <w:rsid w:val="001F4F56"/>
    <w:rsid w:val="001F6930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20CFA"/>
    <w:rsid w:val="00221726"/>
    <w:rsid w:val="00221F1A"/>
    <w:rsid w:val="00223132"/>
    <w:rsid w:val="00223718"/>
    <w:rsid w:val="002248B1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37C"/>
    <w:rsid w:val="00242EDF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6B25"/>
    <w:rsid w:val="00257110"/>
    <w:rsid w:val="002573A0"/>
    <w:rsid w:val="00257B52"/>
    <w:rsid w:val="00260CA3"/>
    <w:rsid w:val="00261590"/>
    <w:rsid w:val="002634A7"/>
    <w:rsid w:val="00264DD3"/>
    <w:rsid w:val="00264F3E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C04BF"/>
    <w:rsid w:val="002C05BB"/>
    <w:rsid w:val="002C1E9F"/>
    <w:rsid w:val="002C3E78"/>
    <w:rsid w:val="002C46D5"/>
    <w:rsid w:val="002C7FE7"/>
    <w:rsid w:val="002D1342"/>
    <w:rsid w:val="002D1EBE"/>
    <w:rsid w:val="002D2B27"/>
    <w:rsid w:val="002D35E5"/>
    <w:rsid w:val="002D3AB8"/>
    <w:rsid w:val="002D42BB"/>
    <w:rsid w:val="002D43E6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1D68"/>
    <w:rsid w:val="002F2548"/>
    <w:rsid w:val="002F2D85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0F0"/>
    <w:rsid w:val="00323FD7"/>
    <w:rsid w:val="0032403B"/>
    <w:rsid w:val="00324E8E"/>
    <w:rsid w:val="003254BB"/>
    <w:rsid w:val="00330260"/>
    <w:rsid w:val="003310A6"/>
    <w:rsid w:val="00331E33"/>
    <w:rsid w:val="0033316A"/>
    <w:rsid w:val="00333C82"/>
    <w:rsid w:val="00333E25"/>
    <w:rsid w:val="003347C1"/>
    <w:rsid w:val="003358EF"/>
    <w:rsid w:val="00336225"/>
    <w:rsid w:val="003368A2"/>
    <w:rsid w:val="00336B9D"/>
    <w:rsid w:val="00341989"/>
    <w:rsid w:val="0034302C"/>
    <w:rsid w:val="003435CF"/>
    <w:rsid w:val="00344DCF"/>
    <w:rsid w:val="00345526"/>
    <w:rsid w:val="00347261"/>
    <w:rsid w:val="00347E82"/>
    <w:rsid w:val="00347FFD"/>
    <w:rsid w:val="00351471"/>
    <w:rsid w:val="00351EFD"/>
    <w:rsid w:val="00353F50"/>
    <w:rsid w:val="00354937"/>
    <w:rsid w:val="00355AA2"/>
    <w:rsid w:val="00356652"/>
    <w:rsid w:val="00363921"/>
    <w:rsid w:val="00363EF8"/>
    <w:rsid w:val="0036522E"/>
    <w:rsid w:val="00366BDD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881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617"/>
    <w:rsid w:val="003A6F54"/>
    <w:rsid w:val="003A6FBE"/>
    <w:rsid w:val="003B05F0"/>
    <w:rsid w:val="003B0E15"/>
    <w:rsid w:val="003B0F44"/>
    <w:rsid w:val="003B2012"/>
    <w:rsid w:val="003B6814"/>
    <w:rsid w:val="003B782B"/>
    <w:rsid w:val="003C0630"/>
    <w:rsid w:val="003C1DEC"/>
    <w:rsid w:val="003C2642"/>
    <w:rsid w:val="003C3F2A"/>
    <w:rsid w:val="003C41F9"/>
    <w:rsid w:val="003D1E39"/>
    <w:rsid w:val="003D6453"/>
    <w:rsid w:val="003D755C"/>
    <w:rsid w:val="003E22B4"/>
    <w:rsid w:val="003E3DED"/>
    <w:rsid w:val="003E3EDA"/>
    <w:rsid w:val="003E3EEF"/>
    <w:rsid w:val="003E4C99"/>
    <w:rsid w:val="003E5F9D"/>
    <w:rsid w:val="003F3EF4"/>
    <w:rsid w:val="003F491D"/>
    <w:rsid w:val="003F5332"/>
    <w:rsid w:val="003F546E"/>
    <w:rsid w:val="003F7D64"/>
    <w:rsid w:val="00400270"/>
    <w:rsid w:val="004007C8"/>
    <w:rsid w:val="0040182D"/>
    <w:rsid w:val="00404151"/>
    <w:rsid w:val="00404A51"/>
    <w:rsid w:val="00406034"/>
    <w:rsid w:val="004103C9"/>
    <w:rsid w:val="004112F0"/>
    <w:rsid w:val="00411E0A"/>
    <w:rsid w:val="00413C79"/>
    <w:rsid w:val="00413DEA"/>
    <w:rsid w:val="0042007F"/>
    <w:rsid w:val="0042181A"/>
    <w:rsid w:val="00422CAC"/>
    <w:rsid w:val="00423B4C"/>
    <w:rsid w:val="0042673E"/>
    <w:rsid w:val="004270F1"/>
    <w:rsid w:val="00430B5F"/>
    <w:rsid w:val="00431AE3"/>
    <w:rsid w:val="00433350"/>
    <w:rsid w:val="004337B4"/>
    <w:rsid w:val="0043675B"/>
    <w:rsid w:val="00440B0D"/>
    <w:rsid w:val="00440D10"/>
    <w:rsid w:val="0044122C"/>
    <w:rsid w:val="00443DA7"/>
    <w:rsid w:val="004456A5"/>
    <w:rsid w:val="004456D0"/>
    <w:rsid w:val="00446363"/>
    <w:rsid w:val="004478F0"/>
    <w:rsid w:val="00450FD0"/>
    <w:rsid w:val="004520AB"/>
    <w:rsid w:val="00453031"/>
    <w:rsid w:val="004533F2"/>
    <w:rsid w:val="00454F97"/>
    <w:rsid w:val="00455E6C"/>
    <w:rsid w:val="00456F2A"/>
    <w:rsid w:val="004574BF"/>
    <w:rsid w:val="00457769"/>
    <w:rsid w:val="0046129A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7632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94E67"/>
    <w:rsid w:val="004A024A"/>
    <w:rsid w:val="004A03B5"/>
    <w:rsid w:val="004A05DF"/>
    <w:rsid w:val="004A1F60"/>
    <w:rsid w:val="004A2948"/>
    <w:rsid w:val="004A754A"/>
    <w:rsid w:val="004B1B4F"/>
    <w:rsid w:val="004B5478"/>
    <w:rsid w:val="004B7248"/>
    <w:rsid w:val="004C4486"/>
    <w:rsid w:val="004C46DC"/>
    <w:rsid w:val="004D3059"/>
    <w:rsid w:val="004D3816"/>
    <w:rsid w:val="004D3FA3"/>
    <w:rsid w:val="004D4E34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671C"/>
    <w:rsid w:val="004F71B0"/>
    <w:rsid w:val="004F72A8"/>
    <w:rsid w:val="005021DB"/>
    <w:rsid w:val="0050341C"/>
    <w:rsid w:val="00503487"/>
    <w:rsid w:val="0050356F"/>
    <w:rsid w:val="005050C9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F11"/>
    <w:rsid w:val="0052659F"/>
    <w:rsid w:val="00530898"/>
    <w:rsid w:val="00531415"/>
    <w:rsid w:val="005321E9"/>
    <w:rsid w:val="00532B2D"/>
    <w:rsid w:val="00537A28"/>
    <w:rsid w:val="00540A91"/>
    <w:rsid w:val="0054111A"/>
    <w:rsid w:val="00545B66"/>
    <w:rsid w:val="00547CBE"/>
    <w:rsid w:val="00552740"/>
    <w:rsid w:val="005529A5"/>
    <w:rsid w:val="00553433"/>
    <w:rsid w:val="00554C9F"/>
    <w:rsid w:val="005551BF"/>
    <w:rsid w:val="005554D1"/>
    <w:rsid w:val="005557AC"/>
    <w:rsid w:val="00557DCA"/>
    <w:rsid w:val="005600C1"/>
    <w:rsid w:val="00560A1C"/>
    <w:rsid w:val="00560F8C"/>
    <w:rsid w:val="00561296"/>
    <w:rsid w:val="005660DF"/>
    <w:rsid w:val="00566718"/>
    <w:rsid w:val="00567C19"/>
    <w:rsid w:val="005701C8"/>
    <w:rsid w:val="00571A42"/>
    <w:rsid w:val="00572A2F"/>
    <w:rsid w:val="00573195"/>
    <w:rsid w:val="00574AE7"/>
    <w:rsid w:val="00576817"/>
    <w:rsid w:val="00577699"/>
    <w:rsid w:val="0057787D"/>
    <w:rsid w:val="00582098"/>
    <w:rsid w:val="005844C3"/>
    <w:rsid w:val="005853A8"/>
    <w:rsid w:val="00592D44"/>
    <w:rsid w:val="0059348A"/>
    <w:rsid w:val="00593F08"/>
    <w:rsid w:val="0059483E"/>
    <w:rsid w:val="00595173"/>
    <w:rsid w:val="00595E43"/>
    <w:rsid w:val="00597B57"/>
    <w:rsid w:val="005A24DA"/>
    <w:rsid w:val="005A3815"/>
    <w:rsid w:val="005A6F6A"/>
    <w:rsid w:val="005A7345"/>
    <w:rsid w:val="005A773B"/>
    <w:rsid w:val="005A77DC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C7938"/>
    <w:rsid w:val="005D0647"/>
    <w:rsid w:val="005D2389"/>
    <w:rsid w:val="005D24B7"/>
    <w:rsid w:val="005D3DC7"/>
    <w:rsid w:val="005D5128"/>
    <w:rsid w:val="005D5345"/>
    <w:rsid w:val="005D5A87"/>
    <w:rsid w:val="005D5E88"/>
    <w:rsid w:val="005D6605"/>
    <w:rsid w:val="005D6785"/>
    <w:rsid w:val="005D7795"/>
    <w:rsid w:val="005E115C"/>
    <w:rsid w:val="005E1EB0"/>
    <w:rsid w:val="005E2206"/>
    <w:rsid w:val="005E4589"/>
    <w:rsid w:val="005F07ED"/>
    <w:rsid w:val="005F16A4"/>
    <w:rsid w:val="005F33FF"/>
    <w:rsid w:val="005F3F5F"/>
    <w:rsid w:val="00601B2E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600D"/>
    <w:rsid w:val="006164F4"/>
    <w:rsid w:val="00616F92"/>
    <w:rsid w:val="0061748D"/>
    <w:rsid w:val="006204C0"/>
    <w:rsid w:val="0062153E"/>
    <w:rsid w:val="00621B09"/>
    <w:rsid w:val="00622493"/>
    <w:rsid w:val="006225D7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360C"/>
    <w:rsid w:val="00643937"/>
    <w:rsid w:val="00644A3A"/>
    <w:rsid w:val="00646BC8"/>
    <w:rsid w:val="006474C4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3A4B"/>
    <w:rsid w:val="00674EDA"/>
    <w:rsid w:val="00675036"/>
    <w:rsid w:val="00675977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A3549"/>
    <w:rsid w:val="006A360D"/>
    <w:rsid w:val="006A57DE"/>
    <w:rsid w:val="006A712D"/>
    <w:rsid w:val="006B0B05"/>
    <w:rsid w:val="006B1964"/>
    <w:rsid w:val="006B1C00"/>
    <w:rsid w:val="006B22DE"/>
    <w:rsid w:val="006B267B"/>
    <w:rsid w:val="006B3074"/>
    <w:rsid w:val="006B38DE"/>
    <w:rsid w:val="006B5475"/>
    <w:rsid w:val="006B7A1A"/>
    <w:rsid w:val="006C2CB4"/>
    <w:rsid w:val="006C2EE7"/>
    <w:rsid w:val="006C4D38"/>
    <w:rsid w:val="006C5FBE"/>
    <w:rsid w:val="006C7E9C"/>
    <w:rsid w:val="006C7F70"/>
    <w:rsid w:val="006D0EF3"/>
    <w:rsid w:val="006D29DD"/>
    <w:rsid w:val="006D2E81"/>
    <w:rsid w:val="006D3024"/>
    <w:rsid w:val="006D4C94"/>
    <w:rsid w:val="006D5C6A"/>
    <w:rsid w:val="006D6332"/>
    <w:rsid w:val="006D68F0"/>
    <w:rsid w:val="006D6A66"/>
    <w:rsid w:val="006E2130"/>
    <w:rsid w:val="006E39F8"/>
    <w:rsid w:val="006F3823"/>
    <w:rsid w:val="006F407F"/>
    <w:rsid w:val="006F4F3E"/>
    <w:rsid w:val="006F5061"/>
    <w:rsid w:val="006F7F67"/>
    <w:rsid w:val="00700B38"/>
    <w:rsid w:val="00702AB9"/>
    <w:rsid w:val="00703E21"/>
    <w:rsid w:val="007047F5"/>
    <w:rsid w:val="00704912"/>
    <w:rsid w:val="00706A24"/>
    <w:rsid w:val="007075E5"/>
    <w:rsid w:val="00711039"/>
    <w:rsid w:val="00712544"/>
    <w:rsid w:val="00712F4C"/>
    <w:rsid w:val="00714B95"/>
    <w:rsid w:val="00716196"/>
    <w:rsid w:val="00717C09"/>
    <w:rsid w:val="0072272C"/>
    <w:rsid w:val="00727184"/>
    <w:rsid w:val="00727C84"/>
    <w:rsid w:val="007324D0"/>
    <w:rsid w:val="00732A5B"/>
    <w:rsid w:val="00732FEE"/>
    <w:rsid w:val="00735406"/>
    <w:rsid w:val="00735F8D"/>
    <w:rsid w:val="007411A5"/>
    <w:rsid w:val="00743484"/>
    <w:rsid w:val="007443B2"/>
    <w:rsid w:val="0074689F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618C"/>
    <w:rsid w:val="007970DF"/>
    <w:rsid w:val="007A0F6B"/>
    <w:rsid w:val="007A27D3"/>
    <w:rsid w:val="007A2893"/>
    <w:rsid w:val="007A3A45"/>
    <w:rsid w:val="007A4A25"/>
    <w:rsid w:val="007A5AEB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D59"/>
    <w:rsid w:val="007E0043"/>
    <w:rsid w:val="007E0C48"/>
    <w:rsid w:val="007E2008"/>
    <w:rsid w:val="007E2E0D"/>
    <w:rsid w:val="007E36A3"/>
    <w:rsid w:val="007E486A"/>
    <w:rsid w:val="007E59CF"/>
    <w:rsid w:val="007E684B"/>
    <w:rsid w:val="007E6B1D"/>
    <w:rsid w:val="007F1900"/>
    <w:rsid w:val="007F254C"/>
    <w:rsid w:val="007F25DD"/>
    <w:rsid w:val="007F2C96"/>
    <w:rsid w:val="007F42FF"/>
    <w:rsid w:val="007F5DF0"/>
    <w:rsid w:val="007F68E3"/>
    <w:rsid w:val="0080095A"/>
    <w:rsid w:val="00802026"/>
    <w:rsid w:val="00802612"/>
    <w:rsid w:val="00804E3F"/>
    <w:rsid w:val="0080597E"/>
    <w:rsid w:val="00807C25"/>
    <w:rsid w:val="00810F5C"/>
    <w:rsid w:val="00811C0E"/>
    <w:rsid w:val="008143F2"/>
    <w:rsid w:val="008165B9"/>
    <w:rsid w:val="0081767F"/>
    <w:rsid w:val="0082259E"/>
    <w:rsid w:val="00822D0D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2DFB"/>
    <w:rsid w:val="00856DFD"/>
    <w:rsid w:val="0086183E"/>
    <w:rsid w:val="00861EE2"/>
    <w:rsid w:val="0086271C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4648"/>
    <w:rsid w:val="00874F26"/>
    <w:rsid w:val="00875CF4"/>
    <w:rsid w:val="0087606E"/>
    <w:rsid w:val="00880081"/>
    <w:rsid w:val="00880570"/>
    <w:rsid w:val="00881CC5"/>
    <w:rsid w:val="00882180"/>
    <w:rsid w:val="00882CA3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804"/>
    <w:rsid w:val="008A64DF"/>
    <w:rsid w:val="008A6782"/>
    <w:rsid w:val="008A6956"/>
    <w:rsid w:val="008A77C7"/>
    <w:rsid w:val="008B12C7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0D8E"/>
    <w:rsid w:val="008D13FE"/>
    <w:rsid w:val="008D1789"/>
    <w:rsid w:val="008D3E91"/>
    <w:rsid w:val="008D5BBD"/>
    <w:rsid w:val="008D5CE7"/>
    <w:rsid w:val="008D6AF9"/>
    <w:rsid w:val="008D7C31"/>
    <w:rsid w:val="008E28CD"/>
    <w:rsid w:val="008E28EE"/>
    <w:rsid w:val="008E3016"/>
    <w:rsid w:val="008E47DD"/>
    <w:rsid w:val="008E53D2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C5B"/>
    <w:rsid w:val="00911528"/>
    <w:rsid w:val="00912E8A"/>
    <w:rsid w:val="00922255"/>
    <w:rsid w:val="009227D3"/>
    <w:rsid w:val="0092287D"/>
    <w:rsid w:val="00923939"/>
    <w:rsid w:val="0092739B"/>
    <w:rsid w:val="00931A6A"/>
    <w:rsid w:val="00932865"/>
    <w:rsid w:val="00933F5F"/>
    <w:rsid w:val="00935719"/>
    <w:rsid w:val="00935D2D"/>
    <w:rsid w:val="00937480"/>
    <w:rsid w:val="00940DBB"/>
    <w:rsid w:val="009413E7"/>
    <w:rsid w:val="00943F9D"/>
    <w:rsid w:val="0094444A"/>
    <w:rsid w:val="00946592"/>
    <w:rsid w:val="00947D2F"/>
    <w:rsid w:val="00950597"/>
    <w:rsid w:val="009520C2"/>
    <w:rsid w:val="0095257D"/>
    <w:rsid w:val="00952F25"/>
    <w:rsid w:val="009532AD"/>
    <w:rsid w:val="00954623"/>
    <w:rsid w:val="00956D13"/>
    <w:rsid w:val="0096050B"/>
    <w:rsid w:val="009622F8"/>
    <w:rsid w:val="00962DF6"/>
    <w:rsid w:val="009634E8"/>
    <w:rsid w:val="009652A8"/>
    <w:rsid w:val="00965482"/>
    <w:rsid w:val="0097022A"/>
    <w:rsid w:val="00971303"/>
    <w:rsid w:val="00972189"/>
    <w:rsid w:val="00972D9E"/>
    <w:rsid w:val="00974447"/>
    <w:rsid w:val="00975918"/>
    <w:rsid w:val="00976672"/>
    <w:rsid w:val="00980818"/>
    <w:rsid w:val="0098486C"/>
    <w:rsid w:val="00985C3F"/>
    <w:rsid w:val="00990575"/>
    <w:rsid w:val="009910E1"/>
    <w:rsid w:val="0099157F"/>
    <w:rsid w:val="009918B8"/>
    <w:rsid w:val="00991BCA"/>
    <w:rsid w:val="009922E6"/>
    <w:rsid w:val="00992926"/>
    <w:rsid w:val="009931D8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B0163"/>
    <w:rsid w:val="009B28DC"/>
    <w:rsid w:val="009B3F81"/>
    <w:rsid w:val="009B496C"/>
    <w:rsid w:val="009B5773"/>
    <w:rsid w:val="009B5A89"/>
    <w:rsid w:val="009B62ED"/>
    <w:rsid w:val="009B79DE"/>
    <w:rsid w:val="009C03BC"/>
    <w:rsid w:val="009C29E9"/>
    <w:rsid w:val="009C37EA"/>
    <w:rsid w:val="009C41CA"/>
    <w:rsid w:val="009C429E"/>
    <w:rsid w:val="009C454A"/>
    <w:rsid w:val="009C4A1E"/>
    <w:rsid w:val="009C5D64"/>
    <w:rsid w:val="009C738B"/>
    <w:rsid w:val="009D23F3"/>
    <w:rsid w:val="009D409C"/>
    <w:rsid w:val="009D6B65"/>
    <w:rsid w:val="009E0716"/>
    <w:rsid w:val="009E1218"/>
    <w:rsid w:val="009E21C5"/>
    <w:rsid w:val="009E28A8"/>
    <w:rsid w:val="009E3C4D"/>
    <w:rsid w:val="009E6FA2"/>
    <w:rsid w:val="009F02DF"/>
    <w:rsid w:val="009F15DA"/>
    <w:rsid w:val="009F3187"/>
    <w:rsid w:val="009F35CD"/>
    <w:rsid w:val="009F371A"/>
    <w:rsid w:val="009F6696"/>
    <w:rsid w:val="00A0162C"/>
    <w:rsid w:val="00A0251A"/>
    <w:rsid w:val="00A02ADA"/>
    <w:rsid w:val="00A07CF4"/>
    <w:rsid w:val="00A131D9"/>
    <w:rsid w:val="00A146C3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E51"/>
    <w:rsid w:val="00A266D3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1CB9"/>
    <w:rsid w:val="00A42DBD"/>
    <w:rsid w:val="00A4354E"/>
    <w:rsid w:val="00A446FA"/>
    <w:rsid w:val="00A4538F"/>
    <w:rsid w:val="00A4636C"/>
    <w:rsid w:val="00A4709F"/>
    <w:rsid w:val="00A51C9A"/>
    <w:rsid w:val="00A5209F"/>
    <w:rsid w:val="00A533CB"/>
    <w:rsid w:val="00A5353E"/>
    <w:rsid w:val="00A54044"/>
    <w:rsid w:val="00A54D3B"/>
    <w:rsid w:val="00A555EA"/>
    <w:rsid w:val="00A55E13"/>
    <w:rsid w:val="00A5681B"/>
    <w:rsid w:val="00A5693D"/>
    <w:rsid w:val="00A6006E"/>
    <w:rsid w:val="00A6170C"/>
    <w:rsid w:val="00A624E8"/>
    <w:rsid w:val="00A62E23"/>
    <w:rsid w:val="00A62F21"/>
    <w:rsid w:val="00A643C5"/>
    <w:rsid w:val="00A6582C"/>
    <w:rsid w:val="00A6590B"/>
    <w:rsid w:val="00A7365C"/>
    <w:rsid w:val="00A75EF0"/>
    <w:rsid w:val="00A77B79"/>
    <w:rsid w:val="00A8137B"/>
    <w:rsid w:val="00A82E86"/>
    <w:rsid w:val="00A83034"/>
    <w:rsid w:val="00A84621"/>
    <w:rsid w:val="00A856A4"/>
    <w:rsid w:val="00A85A50"/>
    <w:rsid w:val="00A85D48"/>
    <w:rsid w:val="00A87E91"/>
    <w:rsid w:val="00A91673"/>
    <w:rsid w:val="00A92E03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874"/>
    <w:rsid w:val="00AD5ADE"/>
    <w:rsid w:val="00AD5DDE"/>
    <w:rsid w:val="00AD67E4"/>
    <w:rsid w:val="00AD70BC"/>
    <w:rsid w:val="00AE0AE2"/>
    <w:rsid w:val="00AE3190"/>
    <w:rsid w:val="00AE4866"/>
    <w:rsid w:val="00AE4A22"/>
    <w:rsid w:val="00AE52EA"/>
    <w:rsid w:val="00AE6689"/>
    <w:rsid w:val="00AE7CC5"/>
    <w:rsid w:val="00AF0150"/>
    <w:rsid w:val="00AF392C"/>
    <w:rsid w:val="00AF3DC9"/>
    <w:rsid w:val="00AF4A2E"/>
    <w:rsid w:val="00AF5C73"/>
    <w:rsid w:val="00AF7DA5"/>
    <w:rsid w:val="00B00278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AD9"/>
    <w:rsid w:val="00B10655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423"/>
    <w:rsid w:val="00B23E0B"/>
    <w:rsid w:val="00B24E79"/>
    <w:rsid w:val="00B25B11"/>
    <w:rsid w:val="00B25C04"/>
    <w:rsid w:val="00B263C7"/>
    <w:rsid w:val="00B27E98"/>
    <w:rsid w:val="00B31944"/>
    <w:rsid w:val="00B33A56"/>
    <w:rsid w:val="00B33B85"/>
    <w:rsid w:val="00B34212"/>
    <w:rsid w:val="00B343FE"/>
    <w:rsid w:val="00B3508C"/>
    <w:rsid w:val="00B35892"/>
    <w:rsid w:val="00B35FAE"/>
    <w:rsid w:val="00B36B88"/>
    <w:rsid w:val="00B37376"/>
    <w:rsid w:val="00B37962"/>
    <w:rsid w:val="00B4044A"/>
    <w:rsid w:val="00B42694"/>
    <w:rsid w:val="00B44532"/>
    <w:rsid w:val="00B448FD"/>
    <w:rsid w:val="00B4611D"/>
    <w:rsid w:val="00B463E8"/>
    <w:rsid w:val="00B501B4"/>
    <w:rsid w:val="00B51BF4"/>
    <w:rsid w:val="00B539F7"/>
    <w:rsid w:val="00B5461F"/>
    <w:rsid w:val="00B5487B"/>
    <w:rsid w:val="00B54A73"/>
    <w:rsid w:val="00B55742"/>
    <w:rsid w:val="00B55E09"/>
    <w:rsid w:val="00B56AD1"/>
    <w:rsid w:val="00B5712C"/>
    <w:rsid w:val="00B57AF0"/>
    <w:rsid w:val="00B604CE"/>
    <w:rsid w:val="00B607AC"/>
    <w:rsid w:val="00B624FC"/>
    <w:rsid w:val="00B62536"/>
    <w:rsid w:val="00B62706"/>
    <w:rsid w:val="00B6277E"/>
    <w:rsid w:val="00B63B54"/>
    <w:rsid w:val="00B645C6"/>
    <w:rsid w:val="00B65CA1"/>
    <w:rsid w:val="00B6612D"/>
    <w:rsid w:val="00B7038D"/>
    <w:rsid w:val="00B71F18"/>
    <w:rsid w:val="00B72387"/>
    <w:rsid w:val="00B74F50"/>
    <w:rsid w:val="00B751B1"/>
    <w:rsid w:val="00B75D48"/>
    <w:rsid w:val="00B768A5"/>
    <w:rsid w:val="00B77313"/>
    <w:rsid w:val="00B7793B"/>
    <w:rsid w:val="00B779BF"/>
    <w:rsid w:val="00B77A8A"/>
    <w:rsid w:val="00B8098F"/>
    <w:rsid w:val="00B81147"/>
    <w:rsid w:val="00B8158B"/>
    <w:rsid w:val="00B81675"/>
    <w:rsid w:val="00B81F5D"/>
    <w:rsid w:val="00B82403"/>
    <w:rsid w:val="00B841A9"/>
    <w:rsid w:val="00B846F4"/>
    <w:rsid w:val="00B85096"/>
    <w:rsid w:val="00B854DA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100"/>
    <w:rsid w:val="00B9635B"/>
    <w:rsid w:val="00B96950"/>
    <w:rsid w:val="00B96F8F"/>
    <w:rsid w:val="00B97850"/>
    <w:rsid w:val="00B979EC"/>
    <w:rsid w:val="00BA0077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C0248"/>
    <w:rsid w:val="00BC194E"/>
    <w:rsid w:val="00BC2CC3"/>
    <w:rsid w:val="00BC4D68"/>
    <w:rsid w:val="00BC50B6"/>
    <w:rsid w:val="00BC596B"/>
    <w:rsid w:val="00BC5F41"/>
    <w:rsid w:val="00BD03D9"/>
    <w:rsid w:val="00BD121E"/>
    <w:rsid w:val="00BD1CDF"/>
    <w:rsid w:val="00BD22FA"/>
    <w:rsid w:val="00BD3B89"/>
    <w:rsid w:val="00BD47B3"/>
    <w:rsid w:val="00BD4B0C"/>
    <w:rsid w:val="00BD4DF8"/>
    <w:rsid w:val="00BD7516"/>
    <w:rsid w:val="00BE0CC1"/>
    <w:rsid w:val="00BE24F0"/>
    <w:rsid w:val="00BE281F"/>
    <w:rsid w:val="00BE2BE1"/>
    <w:rsid w:val="00BE393C"/>
    <w:rsid w:val="00BE6D8E"/>
    <w:rsid w:val="00BF430A"/>
    <w:rsid w:val="00BF6495"/>
    <w:rsid w:val="00C005F4"/>
    <w:rsid w:val="00C01940"/>
    <w:rsid w:val="00C026EB"/>
    <w:rsid w:val="00C03243"/>
    <w:rsid w:val="00C05A61"/>
    <w:rsid w:val="00C062B6"/>
    <w:rsid w:val="00C1097F"/>
    <w:rsid w:val="00C12F50"/>
    <w:rsid w:val="00C135A6"/>
    <w:rsid w:val="00C13E26"/>
    <w:rsid w:val="00C157DF"/>
    <w:rsid w:val="00C1752F"/>
    <w:rsid w:val="00C205C8"/>
    <w:rsid w:val="00C21CF7"/>
    <w:rsid w:val="00C21F25"/>
    <w:rsid w:val="00C22B46"/>
    <w:rsid w:val="00C234BC"/>
    <w:rsid w:val="00C2760F"/>
    <w:rsid w:val="00C3081D"/>
    <w:rsid w:val="00C31F36"/>
    <w:rsid w:val="00C3357A"/>
    <w:rsid w:val="00C33991"/>
    <w:rsid w:val="00C41732"/>
    <w:rsid w:val="00C422BB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236D"/>
    <w:rsid w:val="00C6424F"/>
    <w:rsid w:val="00C6488B"/>
    <w:rsid w:val="00C660C2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1D62"/>
    <w:rsid w:val="00C928DF"/>
    <w:rsid w:val="00C92B7F"/>
    <w:rsid w:val="00C930B7"/>
    <w:rsid w:val="00CA0C19"/>
    <w:rsid w:val="00CA11FD"/>
    <w:rsid w:val="00CA206F"/>
    <w:rsid w:val="00CA2FF1"/>
    <w:rsid w:val="00CA3B46"/>
    <w:rsid w:val="00CA58B6"/>
    <w:rsid w:val="00CA58DB"/>
    <w:rsid w:val="00CA6CF8"/>
    <w:rsid w:val="00CB172A"/>
    <w:rsid w:val="00CB290B"/>
    <w:rsid w:val="00CB4DDB"/>
    <w:rsid w:val="00CB5087"/>
    <w:rsid w:val="00CB547F"/>
    <w:rsid w:val="00CB6F4A"/>
    <w:rsid w:val="00CB779B"/>
    <w:rsid w:val="00CB77A4"/>
    <w:rsid w:val="00CC0295"/>
    <w:rsid w:val="00CC15CB"/>
    <w:rsid w:val="00CC15D2"/>
    <w:rsid w:val="00CC1767"/>
    <w:rsid w:val="00CC40C3"/>
    <w:rsid w:val="00CC53CC"/>
    <w:rsid w:val="00CD0E49"/>
    <w:rsid w:val="00CD1AB5"/>
    <w:rsid w:val="00CD1DA7"/>
    <w:rsid w:val="00CD4B4B"/>
    <w:rsid w:val="00CD6D25"/>
    <w:rsid w:val="00CD6DC4"/>
    <w:rsid w:val="00CD76A0"/>
    <w:rsid w:val="00CE066E"/>
    <w:rsid w:val="00CE195B"/>
    <w:rsid w:val="00CE2E21"/>
    <w:rsid w:val="00CE3C4C"/>
    <w:rsid w:val="00CE668C"/>
    <w:rsid w:val="00CE67BE"/>
    <w:rsid w:val="00CE7E96"/>
    <w:rsid w:val="00CF0144"/>
    <w:rsid w:val="00CF5497"/>
    <w:rsid w:val="00CF5928"/>
    <w:rsid w:val="00CF6AE9"/>
    <w:rsid w:val="00D00B7E"/>
    <w:rsid w:val="00D02A95"/>
    <w:rsid w:val="00D02EF9"/>
    <w:rsid w:val="00D061EF"/>
    <w:rsid w:val="00D10825"/>
    <w:rsid w:val="00D13417"/>
    <w:rsid w:val="00D138F5"/>
    <w:rsid w:val="00D17727"/>
    <w:rsid w:val="00D20187"/>
    <w:rsid w:val="00D213DC"/>
    <w:rsid w:val="00D226D9"/>
    <w:rsid w:val="00D25746"/>
    <w:rsid w:val="00D275E3"/>
    <w:rsid w:val="00D2793F"/>
    <w:rsid w:val="00D3071E"/>
    <w:rsid w:val="00D308AC"/>
    <w:rsid w:val="00D31551"/>
    <w:rsid w:val="00D316E0"/>
    <w:rsid w:val="00D31ADB"/>
    <w:rsid w:val="00D337C1"/>
    <w:rsid w:val="00D33B78"/>
    <w:rsid w:val="00D34EC7"/>
    <w:rsid w:val="00D35473"/>
    <w:rsid w:val="00D35509"/>
    <w:rsid w:val="00D41E0F"/>
    <w:rsid w:val="00D46381"/>
    <w:rsid w:val="00D46D95"/>
    <w:rsid w:val="00D47BA5"/>
    <w:rsid w:val="00D52388"/>
    <w:rsid w:val="00D5346C"/>
    <w:rsid w:val="00D53F09"/>
    <w:rsid w:val="00D54A93"/>
    <w:rsid w:val="00D54F5D"/>
    <w:rsid w:val="00D5525E"/>
    <w:rsid w:val="00D5553C"/>
    <w:rsid w:val="00D55757"/>
    <w:rsid w:val="00D564C8"/>
    <w:rsid w:val="00D564FC"/>
    <w:rsid w:val="00D56A44"/>
    <w:rsid w:val="00D56C66"/>
    <w:rsid w:val="00D57052"/>
    <w:rsid w:val="00D57ABA"/>
    <w:rsid w:val="00D60B5B"/>
    <w:rsid w:val="00D61DCA"/>
    <w:rsid w:val="00D6455B"/>
    <w:rsid w:val="00D70FE2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5CCB"/>
    <w:rsid w:val="00D95FF6"/>
    <w:rsid w:val="00D96A14"/>
    <w:rsid w:val="00D97958"/>
    <w:rsid w:val="00DA1C18"/>
    <w:rsid w:val="00DA1C6B"/>
    <w:rsid w:val="00DA5E54"/>
    <w:rsid w:val="00DA652A"/>
    <w:rsid w:val="00DB2338"/>
    <w:rsid w:val="00DB4870"/>
    <w:rsid w:val="00DC0A6E"/>
    <w:rsid w:val="00DC2150"/>
    <w:rsid w:val="00DC3F69"/>
    <w:rsid w:val="00DC598B"/>
    <w:rsid w:val="00DC6502"/>
    <w:rsid w:val="00DC73E6"/>
    <w:rsid w:val="00DD0171"/>
    <w:rsid w:val="00DD1B96"/>
    <w:rsid w:val="00DD221D"/>
    <w:rsid w:val="00DD4C30"/>
    <w:rsid w:val="00DD5007"/>
    <w:rsid w:val="00DD661F"/>
    <w:rsid w:val="00DE18A0"/>
    <w:rsid w:val="00DE19CB"/>
    <w:rsid w:val="00DE3B3F"/>
    <w:rsid w:val="00DE5B43"/>
    <w:rsid w:val="00DE6AA2"/>
    <w:rsid w:val="00DF1193"/>
    <w:rsid w:val="00DF122F"/>
    <w:rsid w:val="00DF177F"/>
    <w:rsid w:val="00DF2266"/>
    <w:rsid w:val="00DF4121"/>
    <w:rsid w:val="00DF4286"/>
    <w:rsid w:val="00DF48A3"/>
    <w:rsid w:val="00DF56BD"/>
    <w:rsid w:val="00DF56F8"/>
    <w:rsid w:val="00DF574A"/>
    <w:rsid w:val="00DF5772"/>
    <w:rsid w:val="00DF788E"/>
    <w:rsid w:val="00E01CB0"/>
    <w:rsid w:val="00E02F8F"/>
    <w:rsid w:val="00E03635"/>
    <w:rsid w:val="00E03EC2"/>
    <w:rsid w:val="00E0484D"/>
    <w:rsid w:val="00E0791F"/>
    <w:rsid w:val="00E10BFC"/>
    <w:rsid w:val="00E117C8"/>
    <w:rsid w:val="00E11A66"/>
    <w:rsid w:val="00E13782"/>
    <w:rsid w:val="00E13DA7"/>
    <w:rsid w:val="00E13E26"/>
    <w:rsid w:val="00E14F7F"/>
    <w:rsid w:val="00E15508"/>
    <w:rsid w:val="00E1633F"/>
    <w:rsid w:val="00E16B4F"/>
    <w:rsid w:val="00E173A0"/>
    <w:rsid w:val="00E21EB3"/>
    <w:rsid w:val="00E22B74"/>
    <w:rsid w:val="00E243EC"/>
    <w:rsid w:val="00E24C27"/>
    <w:rsid w:val="00E24D4F"/>
    <w:rsid w:val="00E24FBB"/>
    <w:rsid w:val="00E25D58"/>
    <w:rsid w:val="00E263CC"/>
    <w:rsid w:val="00E264C5"/>
    <w:rsid w:val="00E2671B"/>
    <w:rsid w:val="00E271CA"/>
    <w:rsid w:val="00E27548"/>
    <w:rsid w:val="00E30D1F"/>
    <w:rsid w:val="00E31485"/>
    <w:rsid w:val="00E3159F"/>
    <w:rsid w:val="00E32651"/>
    <w:rsid w:val="00E33729"/>
    <w:rsid w:val="00E34666"/>
    <w:rsid w:val="00E34975"/>
    <w:rsid w:val="00E41886"/>
    <w:rsid w:val="00E45097"/>
    <w:rsid w:val="00E460E6"/>
    <w:rsid w:val="00E46D16"/>
    <w:rsid w:val="00E50A5E"/>
    <w:rsid w:val="00E52860"/>
    <w:rsid w:val="00E5296C"/>
    <w:rsid w:val="00E52B18"/>
    <w:rsid w:val="00E53500"/>
    <w:rsid w:val="00E55D65"/>
    <w:rsid w:val="00E5630B"/>
    <w:rsid w:val="00E56329"/>
    <w:rsid w:val="00E56ED4"/>
    <w:rsid w:val="00E578C9"/>
    <w:rsid w:val="00E57A7F"/>
    <w:rsid w:val="00E616F6"/>
    <w:rsid w:val="00E623DB"/>
    <w:rsid w:val="00E636D2"/>
    <w:rsid w:val="00E71A2D"/>
    <w:rsid w:val="00E7225C"/>
    <w:rsid w:val="00E72C27"/>
    <w:rsid w:val="00E732FC"/>
    <w:rsid w:val="00E74885"/>
    <w:rsid w:val="00E7545B"/>
    <w:rsid w:val="00E7735D"/>
    <w:rsid w:val="00E77674"/>
    <w:rsid w:val="00E8072C"/>
    <w:rsid w:val="00E82014"/>
    <w:rsid w:val="00E821E7"/>
    <w:rsid w:val="00E822A4"/>
    <w:rsid w:val="00E83B83"/>
    <w:rsid w:val="00E8462A"/>
    <w:rsid w:val="00E8689A"/>
    <w:rsid w:val="00E876E1"/>
    <w:rsid w:val="00E902AF"/>
    <w:rsid w:val="00E910F2"/>
    <w:rsid w:val="00E9312D"/>
    <w:rsid w:val="00E94355"/>
    <w:rsid w:val="00E95D74"/>
    <w:rsid w:val="00E96C2F"/>
    <w:rsid w:val="00E97A3D"/>
    <w:rsid w:val="00E97E92"/>
    <w:rsid w:val="00EA3572"/>
    <w:rsid w:val="00EA3B6D"/>
    <w:rsid w:val="00EA4ABD"/>
    <w:rsid w:val="00EA5FD6"/>
    <w:rsid w:val="00EA7619"/>
    <w:rsid w:val="00EB091A"/>
    <w:rsid w:val="00EB1CE3"/>
    <w:rsid w:val="00EB21E1"/>
    <w:rsid w:val="00EB3140"/>
    <w:rsid w:val="00EB3353"/>
    <w:rsid w:val="00EB355B"/>
    <w:rsid w:val="00EB357D"/>
    <w:rsid w:val="00EB668E"/>
    <w:rsid w:val="00EB7C08"/>
    <w:rsid w:val="00EC194C"/>
    <w:rsid w:val="00EC2E93"/>
    <w:rsid w:val="00EC2F1C"/>
    <w:rsid w:val="00EC64EF"/>
    <w:rsid w:val="00ED0114"/>
    <w:rsid w:val="00ED05FB"/>
    <w:rsid w:val="00ED0D4D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1E6E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710D"/>
    <w:rsid w:val="00F02FDC"/>
    <w:rsid w:val="00F0321C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5F4B"/>
    <w:rsid w:val="00F26D87"/>
    <w:rsid w:val="00F31002"/>
    <w:rsid w:val="00F3105A"/>
    <w:rsid w:val="00F32333"/>
    <w:rsid w:val="00F32B34"/>
    <w:rsid w:val="00F339C4"/>
    <w:rsid w:val="00F3623A"/>
    <w:rsid w:val="00F366B3"/>
    <w:rsid w:val="00F36FA3"/>
    <w:rsid w:val="00F37202"/>
    <w:rsid w:val="00F37585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2336"/>
    <w:rsid w:val="00F733D6"/>
    <w:rsid w:val="00F75908"/>
    <w:rsid w:val="00F760C9"/>
    <w:rsid w:val="00F76114"/>
    <w:rsid w:val="00F779DE"/>
    <w:rsid w:val="00F8153E"/>
    <w:rsid w:val="00F821F4"/>
    <w:rsid w:val="00F82FC7"/>
    <w:rsid w:val="00F844D3"/>
    <w:rsid w:val="00F847B9"/>
    <w:rsid w:val="00F851A3"/>
    <w:rsid w:val="00F90C98"/>
    <w:rsid w:val="00F91ACE"/>
    <w:rsid w:val="00F92016"/>
    <w:rsid w:val="00F9255A"/>
    <w:rsid w:val="00F93B1F"/>
    <w:rsid w:val="00F950CD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3124"/>
    <w:rsid w:val="00FC42CA"/>
    <w:rsid w:val="00FC4EE9"/>
    <w:rsid w:val="00FC5894"/>
    <w:rsid w:val="00FC7E29"/>
    <w:rsid w:val="00FD0B8F"/>
    <w:rsid w:val="00FD0C48"/>
    <w:rsid w:val="00FD0C49"/>
    <w:rsid w:val="00FD15C8"/>
    <w:rsid w:val="00FD19DA"/>
    <w:rsid w:val="00FD282D"/>
    <w:rsid w:val="00FD3382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0752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C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E281F"/>
    <w:pPr>
      <w:spacing w:after="0"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D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6A0"/>
  </w:style>
  <w:style w:type="paragraph" w:styleId="a8">
    <w:name w:val="footer"/>
    <w:basedOn w:val="a"/>
    <w:link w:val="a9"/>
    <w:uiPriority w:val="99"/>
    <w:unhideWhenUsed/>
    <w:rsid w:val="00CD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6A0"/>
  </w:style>
  <w:style w:type="paragraph" w:styleId="aa">
    <w:name w:val="List Paragraph"/>
    <w:basedOn w:val="a"/>
    <w:uiPriority w:val="34"/>
    <w:qFormat/>
    <w:rsid w:val="00B00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C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E281F"/>
    <w:pPr>
      <w:spacing w:after="0"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D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6A0"/>
  </w:style>
  <w:style w:type="paragraph" w:styleId="a8">
    <w:name w:val="footer"/>
    <w:basedOn w:val="a"/>
    <w:link w:val="a9"/>
    <w:uiPriority w:val="99"/>
    <w:unhideWhenUsed/>
    <w:rsid w:val="00CD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6A0"/>
  </w:style>
  <w:style w:type="paragraph" w:styleId="aa">
    <w:name w:val="List Paragraph"/>
    <w:basedOn w:val="a"/>
    <w:uiPriority w:val="34"/>
    <w:qFormat/>
    <w:rsid w:val="00B0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EF84-1E33-4931-82C8-D5922E18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2021-01-12T13:02:00Z</cp:lastPrinted>
  <dcterms:created xsi:type="dcterms:W3CDTF">2021-01-22T11:49:00Z</dcterms:created>
  <dcterms:modified xsi:type="dcterms:W3CDTF">2021-01-22T11:49:00Z</dcterms:modified>
</cp:coreProperties>
</file>