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поселения от 27.12.2022 № 70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района на 2023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2024 и 2025 годов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D83F62" w:rsidRPr="00B90984">
        <w:rPr>
          <w:b/>
          <w:sz w:val="28"/>
          <w:szCs w:val="28"/>
        </w:rPr>
        <w:t>116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  </w:t>
      </w:r>
      <w:r w:rsidR="00731DFE" w:rsidRPr="00B90984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 xml:space="preserve"> «</w:t>
      </w:r>
      <w:r w:rsidR="00D83F62" w:rsidRPr="00B90984">
        <w:rPr>
          <w:b/>
          <w:sz w:val="28"/>
          <w:szCs w:val="28"/>
        </w:rPr>
        <w:t>21</w:t>
      </w:r>
      <w:r w:rsidRPr="00B90984">
        <w:rPr>
          <w:b/>
          <w:sz w:val="28"/>
          <w:szCs w:val="28"/>
        </w:rPr>
        <w:t>»</w:t>
      </w:r>
      <w:r w:rsidR="00D83F62" w:rsidRPr="00B90984">
        <w:rPr>
          <w:b/>
          <w:sz w:val="28"/>
          <w:szCs w:val="28"/>
        </w:rPr>
        <w:t xml:space="preserve"> декабря</w:t>
      </w:r>
      <w:r w:rsidRPr="00B90984">
        <w:rPr>
          <w:b/>
          <w:sz w:val="28"/>
          <w:szCs w:val="28"/>
        </w:rPr>
        <w:t xml:space="preserve"> 2023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Внести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плановый период 2024 и 2025 годов» следующие изменения: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 цифры «</w:t>
      </w:r>
      <w:r w:rsidRPr="00B90984">
        <w:rPr>
          <w:sz w:val="28"/>
        </w:rPr>
        <w:t>284 495,2</w:t>
      </w:r>
      <w:r>
        <w:rPr>
          <w:sz w:val="28"/>
        </w:rPr>
        <w:t>» заменить цифрами «289</w:t>
      </w:r>
      <w:r w:rsidR="00FE276A">
        <w:rPr>
          <w:sz w:val="28"/>
        </w:rPr>
        <w:t xml:space="preserve"> </w:t>
      </w:r>
      <w:r>
        <w:rPr>
          <w:sz w:val="28"/>
        </w:rPr>
        <w:t>495,2»;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Pr="00B90984">
        <w:rPr>
          <w:sz w:val="28"/>
        </w:rPr>
        <w:t>296 992,3</w:t>
      </w:r>
      <w:r>
        <w:rPr>
          <w:sz w:val="28"/>
        </w:rPr>
        <w:t>» заменить цифрами «301</w:t>
      </w:r>
      <w:r w:rsidR="00FE276A">
        <w:rPr>
          <w:sz w:val="28"/>
        </w:rPr>
        <w:t xml:space="preserve"> </w:t>
      </w:r>
      <w:r>
        <w:rPr>
          <w:sz w:val="28"/>
        </w:rPr>
        <w:t>992,3».</w:t>
      </w:r>
    </w:p>
    <w:p w:rsidR="009B7340" w:rsidRDefault="009B7340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2) приложение 1 «Объем поступлений доходов бюджета Семикаракорского городского поселения Семикаракорского района на 2023 год и на плановый период 2024 и 2025 годов» изложить в редакции согласно приложению 1 к настоящему решению.</w:t>
      </w:r>
    </w:p>
    <w:p w:rsidR="009B7340" w:rsidRDefault="009B7340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3) приложение 2 «Источники </w:t>
      </w:r>
      <w:proofErr w:type="gramStart"/>
      <w:r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>
        <w:rPr>
          <w:sz w:val="28"/>
        </w:rPr>
        <w:t xml:space="preserve"> на 2023 год и на плановый период 2024 и 2025 годов» изложить в редакции согласно приложению 2 к настоящему решению.</w:t>
      </w:r>
    </w:p>
    <w:p w:rsidR="00E14791" w:rsidRPr="00B90984" w:rsidRDefault="009B734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B90984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B90984">
        <w:rPr>
          <w:sz w:val="28"/>
          <w:szCs w:val="28"/>
        </w:rPr>
        <w:t xml:space="preserve"> на 2023 год и на плановый период 2024 и 2025 годов» изложить в редакции согласно приложению </w:t>
      </w: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9B734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) приложение 4 «Ведомственная структура расходов бюджета Семикаракорского городского поселения Семикаракорского района на 2023 год и на плановый период 2024 и 2025 годов» изложить в редакции согласно приложению </w:t>
      </w: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9B734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) приложение 5 «Распределение бюджетных ассигнований по целевым </w:t>
      </w:r>
      <w:r w:rsidR="0095280E" w:rsidRPr="00B90984">
        <w:rPr>
          <w:sz w:val="28"/>
          <w:szCs w:val="28"/>
        </w:rPr>
        <w:lastRenderedPageBreak/>
        <w:t xml:space="preserve">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редакции согласно приложению </w:t>
      </w: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к настоящему решению.</w:t>
      </w:r>
    </w:p>
    <w:p w:rsidR="00E123F7" w:rsidRPr="00B90984" w:rsidRDefault="00C50123" w:rsidP="00C50123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2. </w:t>
      </w:r>
    </w:p>
    <w:p w:rsidR="002E3A92" w:rsidRPr="00B90984" w:rsidRDefault="00C50123" w:rsidP="00C50123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Дополнить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на</w:t>
      </w:r>
      <w:r w:rsidR="00E123F7" w:rsidRPr="00B90984">
        <w:rPr>
          <w:sz w:val="28"/>
          <w:szCs w:val="28"/>
        </w:rPr>
        <w:t xml:space="preserve"> </w:t>
      </w:r>
      <w:r w:rsidRPr="00B90984">
        <w:rPr>
          <w:sz w:val="28"/>
          <w:szCs w:val="28"/>
        </w:rPr>
        <w:t>плановый период 2024 и 2025 годов» статьей 6.1</w:t>
      </w:r>
      <w:r w:rsidR="00634203" w:rsidRPr="00B90984">
        <w:rPr>
          <w:sz w:val="28"/>
          <w:szCs w:val="28"/>
        </w:rPr>
        <w:t>.</w:t>
      </w:r>
      <w:r w:rsidRPr="00B90984">
        <w:rPr>
          <w:sz w:val="28"/>
          <w:szCs w:val="28"/>
        </w:rPr>
        <w:t xml:space="preserve"> следующего содержания:</w:t>
      </w:r>
    </w:p>
    <w:p w:rsidR="002E3A92" w:rsidRPr="00B90984" w:rsidRDefault="00C50123" w:rsidP="00C50123">
      <w:pPr>
        <w:widowControl w:val="0"/>
        <w:autoSpaceDE w:val="0"/>
        <w:autoSpaceDN w:val="0"/>
        <w:adjustRightInd w:val="0"/>
        <w:jc w:val="both"/>
        <w:outlineLvl w:val="0"/>
        <w:rPr>
          <w:bCs/>
          <w:iCs/>
          <w:color w:val="auto"/>
          <w:sz w:val="28"/>
          <w:szCs w:val="28"/>
        </w:rPr>
      </w:pPr>
      <w:r w:rsidRPr="00B90984">
        <w:rPr>
          <w:bCs/>
          <w:iCs/>
          <w:color w:val="auto"/>
          <w:sz w:val="28"/>
          <w:szCs w:val="28"/>
        </w:rPr>
        <w:t>«</w:t>
      </w:r>
      <w:r w:rsidR="002E3A92" w:rsidRPr="00B90984">
        <w:rPr>
          <w:bCs/>
          <w:iCs/>
          <w:color w:val="auto"/>
          <w:sz w:val="28"/>
          <w:szCs w:val="28"/>
        </w:rPr>
        <w:t>Статья 6.</w:t>
      </w:r>
      <w:r w:rsidRPr="00B90984">
        <w:rPr>
          <w:bCs/>
          <w:iCs/>
          <w:color w:val="auto"/>
          <w:sz w:val="28"/>
          <w:szCs w:val="28"/>
        </w:rPr>
        <w:t>1</w:t>
      </w:r>
      <w:r w:rsidR="009F7511" w:rsidRPr="00B90984">
        <w:rPr>
          <w:bCs/>
          <w:iCs/>
          <w:color w:val="auto"/>
          <w:sz w:val="28"/>
          <w:szCs w:val="28"/>
        </w:rPr>
        <w:t>.</w:t>
      </w:r>
      <w:r w:rsidR="002E3A92" w:rsidRPr="00B90984">
        <w:rPr>
          <w:bCs/>
          <w:iCs/>
          <w:color w:val="auto"/>
          <w:sz w:val="28"/>
          <w:szCs w:val="28"/>
        </w:rPr>
        <w:t xml:space="preserve"> Особенности использования бюджетных ассигнований на предоставление субсидий юридическим лицам (за исключением муниципальных учреждений), индивидуальным предпринимателям, физическим лицам</w:t>
      </w:r>
    </w:p>
    <w:p w:rsidR="002E3A92" w:rsidRPr="00B90984" w:rsidRDefault="002E3A92" w:rsidP="002E3A92">
      <w:pPr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B90984">
        <w:rPr>
          <w:color w:val="auto"/>
          <w:sz w:val="28"/>
          <w:szCs w:val="28"/>
        </w:rPr>
        <w:t>1. Установить, что субсидии из бюджета</w:t>
      </w:r>
      <w:r w:rsidR="00C50123" w:rsidRPr="00B90984">
        <w:rPr>
          <w:sz w:val="28"/>
          <w:szCs w:val="28"/>
        </w:rPr>
        <w:t xml:space="preserve"> </w:t>
      </w:r>
      <w:r w:rsidR="00C50123" w:rsidRPr="00B90984">
        <w:rPr>
          <w:color w:val="auto"/>
          <w:sz w:val="28"/>
          <w:szCs w:val="28"/>
        </w:rPr>
        <w:t>Семикаракорского городского поселения</w:t>
      </w:r>
      <w:r w:rsidRPr="00B90984">
        <w:rPr>
          <w:color w:val="auto"/>
          <w:sz w:val="28"/>
          <w:szCs w:val="28"/>
        </w:rPr>
        <w:t xml:space="preserve"> Семикаракорского района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- производителей товаров (работ, услуг), некоммерческим организациям, не являющимся казенными учреждениями:</w:t>
      </w:r>
    </w:p>
    <w:p w:rsidR="00C50123" w:rsidRPr="00B90984" w:rsidRDefault="00C50123" w:rsidP="002E3A92">
      <w:pPr>
        <w:autoSpaceDE w:val="0"/>
        <w:autoSpaceDN w:val="0"/>
        <w:adjustRightInd w:val="0"/>
        <w:ind w:firstLine="851"/>
        <w:jc w:val="both"/>
        <w:rPr>
          <w:bCs/>
          <w:iCs/>
          <w:color w:val="auto"/>
          <w:sz w:val="28"/>
          <w:szCs w:val="28"/>
        </w:rPr>
      </w:pPr>
      <w:r w:rsidRPr="00B90984">
        <w:rPr>
          <w:bCs/>
          <w:iCs/>
          <w:color w:val="auto"/>
          <w:sz w:val="28"/>
          <w:szCs w:val="28"/>
        </w:rPr>
        <w:t>предприятиям, осуществляющим свою деятельность в сфере теплоснабжен</w:t>
      </w:r>
      <w:r w:rsidR="00E123F7" w:rsidRPr="00B90984">
        <w:rPr>
          <w:bCs/>
          <w:iCs/>
          <w:color w:val="auto"/>
          <w:sz w:val="28"/>
          <w:szCs w:val="28"/>
        </w:rPr>
        <w:t>ия, на финансовое</w:t>
      </w:r>
      <w:r w:rsidRPr="00B90984">
        <w:rPr>
          <w:bCs/>
          <w:iCs/>
          <w:color w:val="auto"/>
          <w:sz w:val="28"/>
          <w:szCs w:val="28"/>
        </w:rPr>
        <w:t xml:space="preserve">  обеспеч</w:t>
      </w:r>
      <w:r w:rsidR="00E123F7" w:rsidRPr="00B90984">
        <w:rPr>
          <w:bCs/>
          <w:iCs/>
          <w:color w:val="auto"/>
          <w:sz w:val="28"/>
          <w:szCs w:val="28"/>
        </w:rPr>
        <w:t>ение (возмещение</w:t>
      </w:r>
      <w:r w:rsidRPr="00B90984">
        <w:rPr>
          <w:bCs/>
          <w:iCs/>
          <w:color w:val="auto"/>
          <w:sz w:val="28"/>
          <w:szCs w:val="28"/>
        </w:rPr>
        <w:t>)</w:t>
      </w:r>
      <w:r w:rsidR="00E123F7" w:rsidRPr="00B90984">
        <w:rPr>
          <w:bCs/>
          <w:iCs/>
          <w:color w:val="auto"/>
          <w:sz w:val="28"/>
          <w:szCs w:val="28"/>
        </w:rPr>
        <w:t xml:space="preserve"> </w:t>
      </w:r>
      <w:r w:rsidRPr="00B90984">
        <w:rPr>
          <w:bCs/>
          <w:iCs/>
          <w:color w:val="auto"/>
          <w:sz w:val="28"/>
          <w:szCs w:val="28"/>
        </w:rPr>
        <w:t>затрат, связанных с обе</w:t>
      </w:r>
      <w:r w:rsidR="00E123F7" w:rsidRPr="00B90984">
        <w:rPr>
          <w:bCs/>
          <w:iCs/>
          <w:color w:val="auto"/>
          <w:sz w:val="28"/>
          <w:szCs w:val="28"/>
        </w:rPr>
        <w:t>с</w:t>
      </w:r>
      <w:r w:rsidRPr="00B90984">
        <w:rPr>
          <w:bCs/>
          <w:iCs/>
          <w:color w:val="auto"/>
          <w:sz w:val="28"/>
          <w:szCs w:val="28"/>
        </w:rPr>
        <w:t>печение</w:t>
      </w:r>
      <w:r w:rsidR="00E123F7" w:rsidRPr="00B90984">
        <w:rPr>
          <w:bCs/>
          <w:iCs/>
          <w:color w:val="auto"/>
          <w:sz w:val="28"/>
          <w:szCs w:val="28"/>
        </w:rPr>
        <w:t>м</w:t>
      </w:r>
      <w:r w:rsidRPr="00B90984">
        <w:rPr>
          <w:bCs/>
          <w:iCs/>
          <w:color w:val="auto"/>
          <w:sz w:val="28"/>
          <w:szCs w:val="28"/>
        </w:rPr>
        <w:t xml:space="preserve"> теплоснабжения на территории С</w:t>
      </w:r>
      <w:r w:rsidR="00E123F7" w:rsidRPr="00B90984">
        <w:rPr>
          <w:bCs/>
          <w:iCs/>
          <w:color w:val="auto"/>
          <w:sz w:val="28"/>
          <w:szCs w:val="28"/>
        </w:rPr>
        <w:t>ем</w:t>
      </w:r>
      <w:r w:rsidRPr="00B90984">
        <w:rPr>
          <w:bCs/>
          <w:iCs/>
          <w:color w:val="auto"/>
          <w:sz w:val="28"/>
          <w:szCs w:val="28"/>
        </w:rPr>
        <w:t>икаракорского городского посел</w:t>
      </w:r>
      <w:r w:rsidR="00E123F7" w:rsidRPr="00B90984">
        <w:rPr>
          <w:bCs/>
          <w:iCs/>
          <w:color w:val="auto"/>
          <w:sz w:val="28"/>
          <w:szCs w:val="28"/>
        </w:rPr>
        <w:t>е</w:t>
      </w:r>
      <w:r w:rsidRPr="00B90984">
        <w:rPr>
          <w:bCs/>
          <w:iCs/>
          <w:color w:val="auto"/>
          <w:sz w:val="28"/>
          <w:szCs w:val="28"/>
        </w:rPr>
        <w:t>ния</w:t>
      </w:r>
      <w:r w:rsidR="009F7511" w:rsidRPr="00B90984">
        <w:rPr>
          <w:bCs/>
          <w:iCs/>
          <w:color w:val="auto"/>
          <w:sz w:val="28"/>
          <w:szCs w:val="28"/>
        </w:rPr>
        <w:t>.</w:t>
      </w:r>
    </w:p>
    <w:p w:rsidR="002E3A92" w:rsidRPr="00B90984" w:rsidRDefault="002E3A92" w:rsidP="002E3A92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90984">
        <w:rPr>
          <w:color w:val="auto"/>
          <w:sz w:val="28"/>
          <w:szCs w:val="28"/>
        </w:rPr>
        <w:t xml:space="preserve">2. Порядок предоставления субсидий устанавливается Администрацией Семикаракорского </w:t>
      </w:r>
      <w:r w:rsidR="009F7511" w:rsidRPr="00B90984">
        <w:rPr>
          <w:color w:val="auto"/>
          <w:sz w:val="28"/>
          <w:szCs w:val="28"/>
        </w:rPr>
        <w:t>городского поселения</w:t>
      </w:r>
      <w:proofErr w:type="gramStart"/>
      <w:r w:rsidRPr="00B90984">
        <w:rPr>
          <w:color w:val="auto"/>
          <w:sz w:val="28"/>
          <w:szCs w:val="28"/>
        </w:rPr>
        <w:t>.</w:t>
      </w:r>
      <w:r w:rsidR="009F7511" w:rsidRPr="00B90984">
        <w:rPr>
          <w:color w:val="auto"/>
          <w:sz w:val="28"/>
          <w:szCs w:val="28"/>
        </w:rPr>
        <w:t>».</w:t>
      </w:r>
      <w:proofErr w:type="gramEnd"/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</w:t>
      </w:r>
      <w:r w:rsidR="00E123F7" w:rsidRPr="00B90984">
        <w:rPr>
          <w:sz w:val="28"/>
          <w:szCs w:val="28"/>
        </w:rPr>
        <w:t>3</w:t>
      </w:r>
      <w:r w:rsidRPr="00B90984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E123F7" w:rsidRPr="00B90984">
        <w:rPr>
          <w:sz w:val="28"/>
          <w:szCs w:val="28"/>
        </w:rPr>
        <w:t>4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proofErr w:type="spellStart"/>
      <w:r w:rsidRPr="00B90984">
        <w:rPr>
          <w:sz w:val="28"/>
          <w:szCs w:val="28"/>
        </w:rPr>
        <w:t>г</w:t>
      </w:r>
      <w:proofErr w:type="gramStart"/>
      <w:r w:rsidRPr="00B90984">
        <w:rPr>
          <w:sz w:val="28"/>
          <w:szCs w:val="28"/>
        </w:rPr>
        <w:t>.С</w:t>
      </w:r>
      <w:proofErr w:type="gramEnd"/>
      <w:r w:rsidRPr="00B90984">
        <w:rPr>
          <w:sz w:val="28"/>
          <w:szCs w:val="28"/>
        </w:rPr>
        <w:t>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D83F62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21.12</w:t>
      </w:r>
      <w:r w:rsidR="000041C5" w:rsidRPr="00B90984">
        <w:rPr>
          <w:sz w:val="28"/>
          <w:szCs w:val="28"/>
        </w:rPr>
        <w:t>.</w:t>
      </w:r>
      <w:r w:rsidR="0095280E" w:rsidRPr="00B90984">
        <w:rPr>
          <w:sz w:val="28"/>
          <w:szCs w:val="28"/>
        </w:rPr>
        <w:t>2023г.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 xml:space="preserve">№ </w:t>
      </w:r>
      <w:r w:rsidR="00D83F62" w:rsidRPr="00B90984">
        <w:rPr>
          <w:sz w:val="28"/>
          <w:szCs w:val="28"/>
        </w:rPr>
        <w:t>116</w:t>
      </w:r>
    </w:p>
    <w:p w:rsidR="00780078" w:rsidRDefault="00780078" w:rsidP="009B7340">
      <w:pPr>
        <w:widowControl w:val="0"/>
        <w:rPr>
          <w:sz w:val="28"/>
          <w:szCs w:val="28"/>
          <w:lang w:val="en-US"/>
        </w:rPr>
        <w:sectPr w:rsidR="00780078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660"/>
        <w:gridCol w:w="3560"/>
        <w:gridCol w:w="1640"/>
        <w:gridCol w:w="1780"/>
        <w:gridCol w:w="1700"/>
      </w:tblGrid>
      <w:tr w:rsidR="00780078" w:rsidRPr="00780078" w:rsidTr="00780078">
        <w:trPr>
          <w:trHeight w:val="20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0078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21.12.2023 № 116 "О внесении изменений в решение Собрания депутатов Семикаракорского городского поселения от27.12.2022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0078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816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840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780078">
              <w:rPr>
                <w:b/>
                <w:bCs/>
                <w:sz w:val="28"/>
                <w:szCs w:val="28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780078" w:rsidRPr="00780078" w:rsidTr="00780078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80078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780078" w:rsidRPr="00780078" w:rsidTr="00780078">
        <w:trPr>
          <w:trHeight w:val="288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2025 год</w:t>
            </w:r>
          </w:p>
        </w:tc>
      </w:tr>
      <w:tr w:rsidR="00780078" w:rsidRPr="00780078" w:rsidTr="00780078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</w:tr>
      <w:tr w:rsidR="00780078" w:rsidRPr="00780078" w:rsidTr="00780078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</w:tr>
      <w:tr w:rsidR="00780078" w:rsidRPr="00780078" w:rsidTr="00780078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Arial CYR" w:hAnsi="Arial CYR" w:cs="Arial CYR"/>
                <w:sz w:val="20"/>
              </w:rPr>
            </w:pPr>
            <w:r w:rsidRPr="00780078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780078" w:rsidRPr="00780078" w:rsidTr="00780078">
        <w:trPr>
          <w:trHeight w:val="6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129 593,6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131 094,3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133 981,4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112 814,8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125 179,3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128 131,6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35 553,6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36 510,0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37 201,3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35 354,5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36 510,0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37 201,3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33 739,4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35 630,0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36 291,3</w:t>
            </w:r>
          </w:p>
        </w:tc>
      </w:tr>
      <w:tr w:rsidR="00780078" w:rsidRPr="00780078" w:rsidTr="0078007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1 01 02020 01 0000 110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844,3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910,0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1 01 02030 01 0000 110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1 01 02080 01 0000 110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1 01 02130 01 0000 110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169,0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1 01 02140 01 0000 110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6 701,2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6 950,1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7 273,5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6 701,2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6 950,1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7 273,5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3 174,0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3 315,8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3 478,6</w:t>
            </w:r>
          </w:p>
        </w:tc>
      </w:tr>
      <w:tr w:rsidR="00780078" w:rsidRPr="00780078" w:rsidTr="0078007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1 03 02231 01 0000 110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3 174,0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3 315,8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3 478,6</w:t>
            </w:r>
          </w:p>
        </w:tc>
      </w:tr>
      <w:tr w:rsidR="00780078" w:rsidRPr="00780078" w:rsidTr="0078007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80078">
              <w:rPr>
                <w:szCs w:val="24"/>
              </w:rPr>
              <w:t>инжекторных</w:t>
            </w:r>
            <w:proofErr w:type="spellEnd"/>
            <w:r w:rsidRPr="00780078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23,1</w:t>
            </w:r>
          </w:p>
        </w:tc>
      </w:tr>
      <w:tr w:rsidR="00780078" w:rsidRPr="00780078" w:rsidTr="00780078">
        <w:trPr>
          <w:trHeight w:val="31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0078">
              <w:rPr>
                <w:szCs w:val="24"/>
              </w:rPr>
              <w:t>инжекторных</w:t>
            </w:r>
            <w:proofErr w:type="spellEnd"/>
            <w:r w:rsidRPr="00780078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1 03 02241 01 0000 110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23,1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1 03 02250 01 0000 110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3 923,7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4 045,9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4 200,1</w:t>
            </w:r>
          </w:p>
        </w:tc>
      </w:tr>
      <w:tr w:rsidR="00780078" w:rsidRPr="00780078" w:rsidTr="0078007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1 03 02251 01 0000 110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3 923,7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4 045,9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4 200,1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1 03 02260 01 0000 110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-418,6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-434,2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-428,4</w:t>
            </w:r>
          </w:p>
        </w:tc>
      </w:tr>
      <w:tr w:rsidR="00780078" w:rsidRPr="00780078" w:rsidTr="0078007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1 03 02261 01 0000 110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-418,6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-434,2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-428,4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23 840,0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1 05 03000 01 0000 110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23 840,0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1 05 03010 01 0000 110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23 840,0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57 814,6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58 796,1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59 816,8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1 06 01000 00 0000 110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4 176,9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4 176,9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4 176,9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1 06 01030 13 0000 110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4 176,9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4 176,9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4 176,9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1 06 04000 02 0000 110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24 537,7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25 519,2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26 539,9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1 06 04011 02 0000 110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2 755,4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2 865,6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2 980,2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1 06 04012 02 0000 110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21 782,3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22 653,6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23 559,7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1 06 06000 00 0000 110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29 100,0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1 06 06030 00 0000 110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14 423,8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14 423,8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1 06 06033 13 0000 110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14 423,8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14 423,8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1 06 06040 00 0000 110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14 676,2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14 676,2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14 676,2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1 06 06043 13 0000 110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14 676,2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14 676,2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14 676,2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16 778,8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5 915,0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5 849,8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4 490,1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4 614,0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4 801,0</w:t>
            </w:r>
          </w:p>
        </w:tc>
      </w:tr>
      <w:tr w:rsidR="00780078" w:rsidRPr="00780078" w:rsidTr="0078007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3 876,6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3 997,2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4 154,8</w:t>
            </w:r>
          </w:p>
        </w:tc>
      </w:tr>
      <w:tr w:rsidR="00780078" w:rsidRPr="00780078" w:rsidTr="00780078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3 585,2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3 728,6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3 877,8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1 11 05013 13 0000 120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3 585,2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3 728,6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3 877,8</w:t>
            </w:r>
          </w:p>
        </w:tc>
      </w:tr>
      <w:tr w:rsidR="00780078" w:rsidRPr="00780078" w:rsidTr="0078007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1 11 05030 00 0000 120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231,9</w:t>
            </w:r>
          </w:p>
        </w:tc>
      </w:tr>
      <w:tr w:rsidR="00780078" w:rsidRPr="00780078" w:rsidTr="00780078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1 11 05035 13 0000 120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231,9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1 11 05070 00 0000 120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1 11 05075 13 0000 120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1 11 05300 00 0000 120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1 11 05320 00 0000 120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1 11 05325 13 0000 120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1 11 07000 00 0000 120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1 11 07010 00 0000 120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1 11 07015 13 0000 120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15,0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1 11 09000 00 0000 120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631,2</w:t>
            </w:r>
          </w:p>
        </w:tc>
      </w:tr>
      <w:tr w:rsidR="00780078" w:rsidRPr="00780078" w:rsidTr="0078007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1 11 09080 00 0000 120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631,2</w:t>
            </w:r>
          </w:p>
        </w:tc>
      </w:tr>
      <w:tr w:rsidR="00780078" w:rsidRPr="00780078" w:rsidTr="00780078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1 11 09080 13 0000 120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631,2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1 13 01000 00 0000 130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1 13 01990 00 0000 130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1 13 01995 13 0000 130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1 14 00000 00 0000 000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9 138,5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0,0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1 14 06000 00 0000 430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8 583,5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1 14 06010 00 0000 430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3 013,7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1 14 06013 13 0000 430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3 013,7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1 14 06020 00 0000 430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5 569,8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1 14 06025 13 0000 430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5 569,8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1 14 13000 00 0000 000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1 14 13090 13 0000 410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2 150,2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48,8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1 16 02000 02 0000 140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48,8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1 16 02020 02 0000 140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48,8</w:t>
            </w:r>
          </w:p>
        </w:tc>
      </w:tr>
      <w:tr w:rsidR="00780078" w:rsidRPr="00780078" w:rsidTr="0078007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1 16 07000 01 0000 140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1 16 07010 00 0000 140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1 16 07010 13 0000 140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1 16 10000 00 0000 140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1 16 10120 00 0000 140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1 16 10123 01 0000 140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343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1 16 10123 01 0131 140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1 17 00000 00 0000 000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1 17 15030 13 0000 150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780078">
              <w:rPr>
                <w:szCs w:val="24"/>
              </w:rPr>
              <w:t xml:space="preserve"> </w:t>
            </w:r>
            <w:proofErr w:type="gramStart"/>
            <w:r w:rsidRPr="0078007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Калинина, 8/1»)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1 17 15030 13 5791 150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780078">
              <w:rPr>
                <w:szCs w:val="24"/>
              </w:rPr>
              <w:t xml:space="preserve"> </w:t>
            </w:r>
            <w:proofErr w:type="gramStart"/>
            <w:r w:rsidRPr="00780078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М.И. Левченко, 51»)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1 17 15030 13 5792 150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159 901,6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13 391,0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>54 883,2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159 781,6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13 391,0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54 883,2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2 02 10000 00 0000 150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18 790,7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10 712,6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2 02 15001 00 0000 150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16 738,5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10 712,6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2 02 15001 13 0000 150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16 738,5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10 712,6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2 02 15002 00 0000 150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2 052,2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2 02 15002 13 0000 150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2 052,2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2 02 20000 00 0000 150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2 02 25467 00 0000 150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2 02 25467 13 0000 150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2 02 25555 00 0000 150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2 02 30000 00 0000 150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2 02 30024 00 0000 150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</w:tr>
      <w:tr w:rsidR="00780078" w:rsidRPr="00780078" w:rsidTr="0078007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2 02 30024 13 0000 150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2 02 40000 00 0000 150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140 278,7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44 170,4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2 02 49999 00 0000 150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140 278,7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44 170,4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2 02 49999 13 0000 150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140 278,7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44 170,4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2 07 00000 00 0000 000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2 07 05000 13 0000 150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 xml:space="preserve">2 07 05030 13 0000 150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0,0</w:t>
            </w:r>
          </w:p>
        </w:tc>
      </w:tr>
      <w:tr w:rsidR="00780078" w:rsidRPr="00780078" w:rsidTr="0078007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289 495,2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144 485,3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188 864,6</w:t>
            </w:r>
          </w:p>
        </w:tc>
      </w:tr>
    </w:tbl>
    <w:p w:rsidR="00780078" w:rsidRDefault="00780078" w:rsidP="009B7340">
      <w:pPr>
        <w:widowControl w:val="0"/>
        <w:rPr>
          <w:sz w:val="28"/>
          <w:szCs w:val="28"/>
          <w:lang w:val="en-US"/>
        </w:rPr>
      </w:pPr>
    </w:p>
    <w:p w:rsidR="00780078" w:rsidRDefault="00780078" w:rsidP="009B7340">
      <w:pPr>
        <w:widowControl w:val="0"/>
        <w:rPr>
          <w:sz w:val="28"/>
          <w:szCs w:val="28"/>
          <w:lang w:val="en-US"/>
        </w:rPr>
      </w:pPr>
    </w:p>
    <w:p w:rsidR="00780078" w:rsidRDefault="00780078" w:rsidP="009B7340">
      <w:pPr>
        <w:widowControl w:val="0"/>
        <w:rPr>
          <w:sz w:val="28"/>
          <w:szCs w:val="28"/>
          <w:lang w:val="en-US"/>
        </w:rPr>
        <w:sectPr w:rsidR="00780078" w:rsidSect="00780078">
          <w:pgSz w:w="16838" w:h="11906" w:orient="landscape"/>
          <w:pgMar w:top="1134" w:right="1134" w:bottom="1134" w:left="1134" w:header="709" w:footer="544" w:gutter="0"/>
          <w:cols w:space="720"/>
          <w:titlePg/>
        </w:sectPr>
      </w:pPr>
    </w:p>
    <w:tbl>
      <w:tblPr>
        <w:tblW w:w="14625" w:type="dxa"/>
        <w:tblInd w:w="93" w:type="dxa"/>
        <w:tblLook w:val="04A0" w:firstRow="1" w:lastRow="0" w:firstColumn="1" w:lastColumn="0" w:noHBand="0" w:noVBand="1"/>
      </w:tblPr>
      <w:tblGrid>
        <w:gridCol w:w="3843"/>
        <w:gridCol w:w="6662"/>
        <w:gridCol w:w="1520"/>
        <w:gridCol w:w="1260"/>
        <w:gridCol w:w="1340"/>
      </w:tblGrid>
      <w:tr w:rsidR="00780078" w:rsidRPr="00780078" w:rsidTr="00780078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780078" w:rsidRPr="00780078" w:rsidTr="00780078">
        <w:trPr>
          <w:trHeight w:val="1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780078" w:rsidRPr="00780078" w:rsidTr="00780078">
        <w:trPr>
          <w:trHeight w:val="273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0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color w:val="auto"/>
                <w:sz w:val="22"/>
                <w:szCs w:val="22"/>
              </w:rPr>
            </w:pPr>
            <w:r w:rsidRPr="00780078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780078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городского поселения от 21.12.2023 № 116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780078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поселения от 27.12.2022 № 70 "О бюджете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780078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780078" w:rsidRPr="00780078" w:rsidTr="00780078">
        <w:trPr>
          <w:trHeight w:val="223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0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color w:val="auto"/>
                <w:sz w:val="22"/>
                <w:szCs w:val="22"/>
              </w:rPr>
            </w:pPr>
            <w:r w:rsidRPr="00780078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780078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городского поселения от 27.12.2022 № 70 "О бюджете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780078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780078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780078" w:rsidRPr="00780078" w:rsidTr="00780078">
        <w:trPr>
          <w:trHeight w:val="1296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0078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780078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780078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780078">
              <w:rPr>
                <w:b/>
                <w:bCs/>
                <w:sz w:val="28"/>
                <w:szCs w:val="28"/>
              </w:rPr>
              <w:t xml:space="preserve"> на 2023 год и на плановый</w:t>
            </w:r>
            <w:r w:rsidRPr="00780078">
              <w:rPr>
                <w:b/>
                <w:bCs/>
                <w:sz w:val="28"/>
                <w:szCs w:val="28"/>
              </w:rPr>
              <w:br/>
              <w:t xml:space="preserve"> период 2024 и 2025 годов</w:t>
            </w:r>
          </w:p>
        </w:tc>
      </w:tr>
      <w:tr w:rsidR="00780078" w:rsidRPr="00780078" w:rsidTr="0078007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780078" w:rsidRPr="00780078" w:rsidTr="0078007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780078" w:rsidRPr="00780078" w:rsidTr="00780078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80078"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80078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80078">
              <w:rPr>
                <w:b/>
                <w:bCs/>
                <w:color w:val="auto"/>
                <w:szCs w:val="24"/>
              </w:rPr>
              <w:t>2025 год</w:t>
            </w:r>
          </w:p>
        </w:tc>
      </w:tr>
      <w:tr w:rsidR="00780078" w:rsidRPr="00780078" w:rsidTr="00780078">
        <w:trPr>
          <w:trHeight w:val="39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780078" w:rsidRPr="00780078" w:rsidTr="00780078">
        <w:trPr>
          <w:trHeight w:val="1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color w:val="auto"/>
                <w:szCs w:val="24"/>
              </w:rPr>
            </w:pPr>
            <w:r w:rsidRPr="0078007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color w:val="auto"/>
                <w:szCs w:val="24"/>
              </w:rPr>
            </w:pPr>
            <w:r w:rsidRPr="00780078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80078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80078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12 497,1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0,0</w:t>
            </w:r>
          </w:p>
        </w:tc>
      </w:tr>
      <w:tr w:rsidR="00780078" w:rsidRPr="00780078" w:rsidTr="00780078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80078">
              <w:rPr>
                <w:b/>
                <w:bCs/>
                <w:i/>
                <w:i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80078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12 497,1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0,0</w:t>
            </w:r>
          </w:p>
        </w:tc>
      </w:tr>
      <w:tr w:rsidR="00780078" w:rsidRPr="00780078" w:rsidTr="0078007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-289 495,2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-188 864,6</w:t>
            </w:r>
          </w:p>
        </w:tc>
      </w:tr>
      <w:tr w:rsidR="00780078" w:rsidRPr="00780078" w:rsidTr="0078007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-289 495,2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-188 864,6</w:t>
            </w:r>
          </w:p>
        </w:tc>
      </w:tr>
      <w:tr w:rsidR="00780078" w:rsidRPr="00780078" w:rsidTr="0078007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-289 495,2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-188 864,6</w:t>
            </w:r>
          </w:p>
        </w:tc>
      </w:tr>
      <w:tr w:rsidR="00780078" w:rsidRPr="00780078" w:rsidTr="00780078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-289 495,2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-188 864,6</w:t>
            </w:r>
          </w:p>
        </w:tc>
      </w:tr>
      <w:tr w:rsidR="00780078" w:rsidRPr="00780078" w:rsidTr="0078007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301 992,3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188 864,6</w:t>
            </w:r>
          </w:p>
        </w:tc>
      </w:tr>
      <w:tr w:rsidR="00780078" w:rsidRPr="00780078" w:rsidTr="0078007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301 992,3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188 864,6</w:t>
            </w:r>
          </w:p>
        </w:tc>
      </w:tr>
      <w:tr w:rsidR="00780078" w:rsidRPr="00780078" w:rsidTr="00780078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301 992,3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188 864,6</w:t>
            </w:r>
          </w:p>
        </w:tc>
      </w:tr>
      <w:tr w:rsidR="00780078" w:rsidRPr="00780078" w:rsidTr="00780078">
        <w:trPr>
          <w:trHeight w:val="72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301 992,3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188 864,6</w:t>
            </w:r>
          </w:p>
        </w:tc>
      </w:tr>
    </w:tbl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111"/>
        <w:gridCol w:w="1000"/>
        <w:gridCol w:w="980"/>
        <w:gridCol w:w="1660"/>
        <w:gridCol w:w="960"/>
        <w:gridCol w:w="1180"/>
        <w:gridCol w:w="1320"/>
        <w:gridCol w:w="1380"/>
      </w:tblGrid>
      <w:tr w:rsidR="00780078" w:rsidRPr="00780078" w:rsidTr="00780078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0078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116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trHeight w:val="2076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196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0078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1368"/>
        </w:trPr>
        <w:tc>
          <w:tcPr>
            <w:tcW w:w="1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780078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780078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780078">
              <w:rPr>
                <w:b/>
                <w:bCs/>
                <w:szCs w:val="24"/>
              </w:rPr>
              <w:br/>
              <w:t>расходов бюджетов на 2023 год и на плановый период 2024 и 2025 годов</w:t>
            </w:r>
          </w:p>
        </w:tc>
      </w:tr>
      <w:tr w:rsidR="00780078" w:rsidRPr="00780078" w:rsidTr="00780078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  <w:r w:rsidRPr="00780078">
              <w:rPr>
                <w:sz w:val="22"/>
                <w:szCs w:val="22"/>
              </w:rPr>
              <w:t>(тыс. руб.)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</w:p>
        </w:tc>
      </w:tr>
      <w:tr w:rsidR="00780078" w:rsidRPr="00780078" w:rsidTr="00780078">
        <w:trPr>
          <w:trHeight w:val="288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780078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780078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2025 год</w:t>
            </w:r>
          </w:p>
        </w:tc>
      </w:tr>
      <w:tr w:rsidR="00780078" w:rsidRPr="00780078" w:rsidTr="00780078">
        <w:trPr>
          <w:trHeight w:val="288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</w:tr>
      <w:tr w:rsidR="00780078" w:rsidRPr="00780078" w:rsidTr="00780078">
        <w:trPr>
          <w:trHeight w:val="28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sz w:val="16"/>
                <w:szCs w:val="16"/>
              </w:rPr>
            </w:pPr>
            <w:r w:rsidRPr="0078007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sz w:val="16"/>
                <w:szCs w:val="16"/>
              </w:rPr>
            </w:pPr>
            <w:r w:rsidRPr="0078007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sz w:val="16"/>
                <w:szCs w:val="16"/>
              </w:rPr>
            </w:pPr>
            <w:r w:rsidRPr="0078007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sz w:val="16"/>
                <w:szCs w:val="16"/>
              </w:rPr>
            </w:pPr>
            <w:r w:rsidRPr="0078007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rFonts w:ascii="Arial CYR" w:hAnsi="Arial CYR" w:cs="Arial CYR"/>
                <w:sz w:val="16"/>
                <w:szCs w:val="16"/>
              </w:rPr>
            </w:pPr>
            <w:r w:rsidRPr="0078007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37 850,5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32 449,5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37 366,1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27 901,9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27 644,1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28 900,5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24 631,5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24 787,2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25 981,5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24 631,5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24 787,2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25 981,5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2 245,8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1 831,8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1 885,9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14,0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2 236,3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1 871,9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13,7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13,7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1 019,3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1 019,3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104,0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104,0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104,0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8 969,1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4 691,5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8 349,6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30,5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30,5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348,9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348,9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30,3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30,3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596,7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620,6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596,7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620,6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114,8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114,8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3,9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3,9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Услуги </w:t>
            </w:r>
            <w:proofErr w:type="spellStart"/>
            <w:r w:rsidRPr="00780078">
              <w:rPr>
                <w:szCs w:val="24"/>
              </w:rPr>
              <w:t>видеомониторинга</w:t>
            </w:r>
            <w:proofErr w:type="spellEnd"/>
            <w:r w:rsidRPr="0078007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780078">
              <w:rPr>
                <w:szCs w:val="24"/>
              </w:rPr>
              <w:t>видеомониторинга</w:t>
            </w:r>
            <w:proofErr w:type="spellEnd"/>
            <w:r w:rsidRPr="0078007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07.1.00.23010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07.1.00.23010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114,8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114,8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3 612,1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7 234,7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3 612,1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7 234,7</w:t>
            </w:r>
          </w:p>
        </w:tc>
      </w:tr>
      <w:tr w:rsidR="00780078" w:rsidRPr="00780078" w:rsidTr="00780078">
        <w:trPr>
          <w:trHeight w:val="6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7 499,9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71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5 297,9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65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2 202,0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99.9.00.90540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1 783,0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252,0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1 783,0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252,0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20,8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20,8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5,2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5,2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1 480,6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1 480,6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156,0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156,0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91 956,2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32 769,3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78 083,8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91 091,2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77 983,8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Мероприятия</w:t>
            </w:r>
            <w:proofErr w:type="gramEnd"/>
            <w:r w:rsidRPr="0078007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33 005,9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33 367,1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Мероприятия</w:t>
            </w:r>
            <w:proofErr w:type="gramEnd"/>
            <w:r w:rsidRPr="0078007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33 005,9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33 367,1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780078">
              <w:rPr>
                <w:szCs w:val="24"/>
              </w:rPr>
              <w:t>значенияв</w:t>
            </w:r>
            <w:proofErr w:type="spellEnd"/>
            <w:r w:rsidRPr="0078007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58 006,6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44 616,7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780078">
              <w:rPr>
                <w:szCs w:val="24"/>
              </w:rPr>
              <w:t>значенияв</w:t>
            </w:r>
            <w:proofErr w:type="spellEnd"/>
            <w:r w:rsidRPr="0078007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58 006,6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44 616,7</w:t>
            </w:r>
          </w:p>
        </w:tc>
      </w:tr>
      <w:tr w:rsidR="00780078" w:rsidRPr="00780078" w:rsidTr="0078007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137 475,6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48 953,4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45 105,9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45,9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38,6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38,6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7,3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7,3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83 104,8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504,6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04.0.00.S4430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42 878,5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04.0.00.S4430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42 878,5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07.4.00.S3650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38 647,7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07.4.00.S3650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38 647,7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300,0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300,0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99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54 327,4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47 973,7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44 555,4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48,0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2,0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29 456,2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26 510,8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23 958,9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21 503,6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19 698,9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20 048,9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7 882,6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6 741,9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3 860,0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2 529,2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2 030,0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2 030,0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2 529,2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2 030,0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2 030,0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1 794,1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1 800,0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1 794,1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1 800,0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 xml:space="preserve">, проспект </w:t>
            </w:r>
            <w:proofErr w:type="spellStart"/>
            <w:r w:rsidRPr="00780078">
              <w:rPr>
                <w:szCs w:val="24"/>
              </w:rPr>
              <w:t>В.А.Закруткина</w:t>
            </w:r>
            <w:proofErr w:type="spellEnd"/>
            <w:r w:rsidRPr="00780078">
              <w:rPr>
                <w:szCs w:val="24"/>
              </w:rPr>
              <w:t>, 20/1»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07.4.00.22630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99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780078">
              <w:rPr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 xml:space="preserve">, проспект </w:t>
            </w:r>
            <w:proofErr w:type="spellStart"/>
            <w:r w:rsidRPr="00780078">
              <w:rPr>
                <w:szCs w:val="24"/>
              </w:rPr>
              <w:t>В.А.Закруткина</w:t>
            </w:r>
            <w:proofErr w:type="spellEnd"/>
            <w:r w:rsidRPr="00780078">
              <w:rPr>
                <w:szCs w:val="24"/>
              </w:rPr>
              <w:t>, 20/1»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07.4.00.22630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13 409,9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15 794,7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15 676,5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13 409,9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15 794,7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15 676,5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53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780078">
              <w:rPr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780078">
              <w:rPr>
                <w:szCs w:val="24"/>
              </w:rPr>
              <w:t>контроля за</w:t>
            </w:r>
            <w:proofErr w:type="gramEnd"/>
            <w:r w:rsidRPr="00780078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80078">
              <w:rPr>
                <w:szCs w:val="24"/>
              </w:rPr>
              <w:t xml:space="preserve"> :</w:t>
            </w:r>
            <w:proofErr w:type="gramEnd"/>
            <w:r w:rsidRPr="00780078">
              <w:rPr>
                <w:szCs w:val="24"/>
              </w:rPr>
              <w:t xml:space="preserve">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53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780078">
              <w:rPr>
                <w:szCs w:val="24"/>
              </w:rPr>
              <w:t>контроля за</w:t>
            </w:r>
            <w:proofErr w:type="gramEnd"/>
            <w:r w:rsidRPr="00780078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80078">
              <w:rPr>
                <w:szCs w:val="24"/>
              </w:rPr>
              <w:t xml:space="preserve"> :</w:t>
            </w:r>
            <w:proofErr w:type="gramEnd"/>
            <w:r w:rsidRPr="00780078">
              <w:rPr>
                <w:szCs w:val="24"/>
              </w:rPr>
              <w:t xml:space="preserve">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21 переулок на участке от пр. </w:t>
            </w:r>
            <w:proofErr w:type="gramStart"/>
            <w:r w:rsidRPr="00780078">
              <w:rPr>
                <w:szCs w:val="24"/>
              </w:rPr>
              <w:t>Атаманский</w:t>
            </w:r>
            <w:proofErr w:type="gramEnd"/>
            <w:r w:rsidRPr="00780078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1 338,3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21 переулок на участке от пр. </w:t>
            </w:r>
            <w:proofErr w:type="gramStart"/>
            <w:r w:rsidRPr="00780078">
              <w:rPr>
                <w:szCs w:val="24"/>
              </w:rPr>
              <w:t>Атаманский</w:t>
            </w:r>
            <w:proofErr w:type="gramEnd"/>
            <w:r w:rsidRPr="00780078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1 338,3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пр. </w:t>
            </w:r>
            <w:proofErr w:type="gramStart"/>
            <w:r w:rsidRPr="00780078">
              <w:rPr>
                <w:szCs w:val="24"/>
              </w:rPr>
              <w:t>Атаманский</w:t>
            </w:r>
            <w:proofErr w:type="gramEnd"/>
            <w:r w:rsidRPr="00780078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пр. </w:t>
            </w:r>
            <w:proofErr w:type="gramStart"/>
            <w:r w:rsidRPr="00780078">
              <w:rPr>
                <w:szCs w:val="24"/>
              </w:rPr>
              <w:t>Атаманский</w:t>
            </w:r>
            <w:proofErr w:type="gramEnd"/>
            <w:r w:rsidRPr="00780078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</w:t>
            </w:r>
            <w:proofErr w:type="spellStart"/>
            <w:r w:rsidRPr="00780078">
              <w:rPr>
                <w:szCs w:val="24"/>
              </w:rPr>
              <w:t>территории</w:t>
            </w:r>
            <w:proofErr w:type="gramStart"/>
            <w:r w:rsidRPr="00780078">
              <w:rPr>
                <w:szCs w:val="24"/>
              </w:rPr>
              <w:t>,п</w:t>
            </w:r>
            <w:proofErr w:type="gramEnd"/>
            <w:r w:rsidRPr="00780078">
              <w:rPr>
                <w:szCs w:val="24"/>
              </w:rPr>
              <w:t>рилегающей</w:t>
            </w:r>
            <w:proofErr w:type="spellEnd"/>
            <w:r w:rsidRPr="00780078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780078">
              <w:rPr>
                <w:szCs w:val="24"/>
              </w:rPr>
              <w:t>дресу</w:t>
            </w:r>
            <w:proofErr w:type="spellEnd"/>
            <w:r w:rsidRPr="00780078">
              <w:rPr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</w:t>
            </w:r>
            <w:proofErr w:type="spellStart"/>
            <w:r w:rsidRPr="00780078">
              <w:rPr>
                <w:szCs w:val="24"/>
              </w:rPr>
              <w:t>территории</w:t>
            </w:r>
            <w:proofErr w:type="gramStart"/>
            <w:r w:rsidRPr="00780078">
              <w:rPr>
                <w:szCs w:val="24"/>
              </w:rPr>
              <w:t>,п</w:t>
            </w:r>
            <w:proofErr w:type="gramEnd"/>
            <w:r w:rsidRPr="00780078">
              <w:rPr>
                <w:szCs w:val="24"/>
              </w:rPr>
              <w:t>рилегающей</w:t>
            </w:r>
            <w:proofErr w:type="spellEnd"/>
            <w:r w:rsidRPr="00780078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780078">
              <w:rPr>
                <w:szCs w:val="24"/>
              </w:rPr>
              <w:t>дресу</w:t>
            </w:r>
            <w:proofErr w:type="spellEnd"/>
            <w:r w:rsidRPr="00780078">
              <w:rPr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780078">
              <w:rPr>
                <w:szCs w:val="24"/>
              </w:rPr>
              <w:t>дресу</w:t>
            </w:r>
            <w:proofErr w:type="spellEnd"/>
            <w:r w:rsidRPr="00780078">
              <w:rPr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780078">
              <w:rPr>
                <w:szCs w:val="24"/>
              </w:rPr>
              <w:t>дресу</w:t>
            </w:r>
            <w:proofErr w:type="spellEnd"/>
            <w:r w:rsidRPr="00780078">
              <w:rPr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ул. </w:t>
            </w:r>
            <w:proofErr w:type="spellStart"/>
            <w:r w:rsidRPr="00780078">
              <w:rPr>
                <w:szCs w:val="24"/>
              </w:rPr>
              <w:t>М.И.Левченко</w:t>
            </w:r>
            <w:proofErr w:type="spellEnd"/>
            <w:r w:rsidRPr="00780078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ул. </w:t>
            </w:r>
            <w:proofErr w:type="spellStart"/>
            <w:r w:rsidRPr="00780078">
              <w:rPr>
                <w:szCs w:val="24"/>
              </w:rPr>
              <w:t>М.И.Левченко</w:t>
            </w:r>
            <w:proofErr w:type="spellEnd"/>
            <w:r w:rsidRPr="00780078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53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53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 138 (благоустройство)»</w:t>
            </w:r>
            <w:proofErr w:type="gramStart"/>
            <w:r w:rsidRPr="00780078">
              <w:rPr>
                <w:szCs w:val="24"/>
              </w:rPr>
              <w:t>.</w:t>
            </w:r>
            <w:proofErr w:type="gramEnd"/>
            <w:r w:rsidRPr="00780078">
              <w:rPr>
                <w:szCs w:val="24"/>
              </w:rPr>
              <w:t xml:space="preserve"> </w:t>
            </w:r>
            <w:proofErr w:type="gramStart"/>
            <w:r w:rsidRPr="00780078">
              <w:rPr>
                <w:szCs w:val="24"/>
              </w:rPr>
              <w:t>в</w:t>
            </w:r>
            <w:proofErr w:type="gramEnd"/>
            <w:r w:rsidRPr="00780078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53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 138 (благоустройство)»</w:t>
            </w:r>
            <w:proofErr w:type="gramStart"/>
            <w:r w:rsidRPr="00780078">
              <w:rPr>
                <w:szCs w:val="24"/>
              </w:rPr>
              <w:t>.</w:t>
            </w:r>
            <w:proofErr w:type="gramEnd"/>
            <w:r w:rsidRPr="00780078">
              <w:rPr>
                <w:szCs w:val="24"/>
              </w:rPr>
              <w:t xml:space="preserve"> </w:t>
            </w:r>
            <w:proofErr w:type="gramStart"/>
            <w:r w:rsidRPr="00780078">
              <w:rPr>
                <w:szCs w:val="24"/>
              </w:rPr>
              <w:t>в</w:t>
            </w:r>
            <w:proofErr w:type="gramEnd"/>
            <w:r w:rsidRPr="00780078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08.1.00.25800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60,0</w:t>
            </w:r>
          </w:p>
        </w:tc>
      </w:tr>
      <w:tr w:rsidR="00780078" w:rsidRPr="00780078" w:rsidTr="0078007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32 831,2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28 273,6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27 792,6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32 831,2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28 273,6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27 792,6</w:t>
            </w:r>
          </w:p>
        </w:tc>
      </w:tr>
      <w:tr w:rsidR="00780078" w:rsidRPr="00780078" w:rsidTr="0078007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Текущий ремонт памятника </w:t>
            </w:r>
            <w:proofErr w:type="spellStart"/>
            <w:r w:rsidRPr="00780078">
              <w:rPr>
                <w:szCs w:val="24"/>
              </w:rPr>
              <w:t>В.А.Закруткину</w:t>
            </w:r>
            <w:proofErr w:type="spellEnd"/>
            <w:r w:rsidRPr="00780078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Текущий ремонт памятника </w:t>
            </w:r>
            <w:proofErr w:type="spellStart"/>
            <w:r w:rsidRPr="00780078">
              <w:rPr>
                <w:szCs w:val="24"/>
              </w:rPr>
              <w:t>В.А.Закруткину</w:t>
            </w:r>
            <w:proofErr w:type="spellEnd"/>
            <w:r w:rsidRPr="00780078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04.0.00.22620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09.1.00.02420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09.1.00.02420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30 850,7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28 150,7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27 668,8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30 850,7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28 150,7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27 668,8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09.1.00.L4670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718,4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123,8</w:t>
            </w:r>
          </w:p>
        </w:tc>
      </w:tr>
      <w:tr w:rsidR="00780078" w:rsidRPr="00780078" w:rsidTr="0078007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467,0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123,8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204,2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204,2</w:t>
            </w:r>
          </w:p>
        </w:tc>
      </w:tr>
      <w:tr w:rsidR="00780078" w:rsidRPr="00780078" w:rsidTr="0078007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204,2</w:t>
            </w:r>
          </w:p>
        </w:tc>
      </w:tr>
      <w:tr w:rsidR="00780078" w:rsidRPr="00780078" w:rsidTr="0078007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szCs w:val="24"/>
              </w:rPr>
            </w:pPr>
            <w:r w:rsidRPr="0078007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204,2</w:t>
            </w:r>
          </w:p>
        </w:tc>
      </w:tr>
      <w:tr w:rsidR="00780078" w:rsidRPr="00780078" w:rsidTr="0078007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both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301 992,3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144 485,3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188 864,6</w:t>
            </w:r>
          </w:p>
        </w:tc>
      </w:tr>
    </w:tbl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12A37" w:rsidRDefault="00712A37" w:rsidP="00780078">
      <w:pPr>
        <w:widowControl w:val="0"/>
        <w:rPr>
          <w:sz w:val="28"/>
          <w:szCs w:val="28"/>
          <w:lang w:val="en-US"/>
        </w:rPr>
      </w:pPr>
    </w:p>
    <w:p w:rsidR="00712A37" w:rsidRDefault="00712A37" w:rsidP="00780078">
      <w:pPr>
        <w:widowControl w:val="0"/>
        <w:rPr>
          <w:sz w:val="28"/>
          <w:szCs w:val="28"/>
          <w:lang w:val="en-US"/>
        </w:rPr>
      </w:pPr>
    </w:p>
    <w:p w:rsidR="00712A37" w:rsidRDefault="00712A37" w:rsidP="00780078">
      <w:pPr>
        <w:widowControl w:val="0"/>
        <w:rPr>
          <w:sz w:val="28"/>
          <w:szCs w:val="28"/>
          <w:lang w:val="en-US"/>
        </w:rPr>
      </w:pPr>
    </w:p>
    <w:p w:rsidR="00712A37" w:rsidRDefault="00712A37" w:rsidP="00780078">
      <w:pPr>
        <w:widowControl w:val="0"/>
        <w:rPr>
          <w:sz w:val="28"/>
          <w:szCs w:val="28"/>
          <w:lang w:val="en-US"/>
        </w:rPr>
      </w:pPr>
    </w:p>
    <w:p w:rsidR="00712A37" w:rsidRDefault="00712A37" w:rsidP="00780078">
      <w:pPr>
        <w:widowControl w:val="0"/>
        <w:rPr>
          <w:sz w:val="28"/>
          <w:szCs w:val="28"/>
          <w:lang w:val="en-US"/>
        </w:rPr>
      </w:pPr>
      <w:bookmarkStart w:id="0" w:name="_GoBack"/>
      <w:bookmarkEnd w:id="0"/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p w:rsidR="00780078" w:rsidRDefault="00780078" w:rsidP="00780078">
      <w:pPr>
        <w:widowControl w:val="0"/>
        <w:rPr>
          <w:sz w:val="28"/>
          <w:szCs w:val="28"/>
          <w:lang w:val="en-US"/>
        </w:rPr>
      </w:pPr>
    </w:p>
    <w:tbl>
      <w:tblPr>
        <w:tblW w:w="14782" w:type="dxa"/>
        <w:tblInd w:w="93" w:type="dxa"/>
        <w:tblLook w:val="04A0" w:firstRow="1" w:lastRow="0" w:firstColumn="1" w:lastColumn="0" w:noHBand="0" w:noVBand="1"/>
      </w:tblPr>
      <w:tblGrid>
        <w:gridCol w:w="5440"/>
        <w:gridCol w:w="760"/>
        <w:gridCol w:w="478"/>
        <w:gridCol w:w="110"/>
        <w:gridCol w:w="812"/>
        <w:gridCol w:w="702"/>
        <w:gridCol w:w="1060"/>
        <w:gridCol w:w="520"/>
        <w:gridCol w:w="240"/>
        <w:gridCol w:w="280"/>
        <w:gridCol w:w="1000"/>
        <w:gridCol w:w="440"/>
        <w:gridCol w:w="780"/>
        <w:gridCol w:w="700"/>
        <w:gridCol w:w="620"/>
        <w:gridCol w:w="840"/>
      </w:tblGrid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0078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116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gridAfter w:val="1"/>
          <w:wAfter w:w="840" w:type="dxa"/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gridAfter w:val="1"/>
          <w:wAfter w:w="840" w:type="dxa"/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0078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78007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gridAfter w:val="1"/>
          <w:wAfter w:w="840" w:type="dxa"/>
          <w:trHeight w:val="732"/>
        </w:trPr>
        <w:tc>
          <w:tcPr>
            <w:tcW w:w="139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780078">
              <w:rPr>
                <w:b/>
                <w:bCs/>
                <w:szCs w:val="24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2"/>
                <w:szCs w:val="22"/>
              </w:rPr>
            </w:pPr>
            <w:r w:rsidRPr="00780078">
              <w:rPr>
                <w:sz w:val="22"/>
                <w:szCs w:val="22"/>
              </w:rPr>
              <w:t>(тыс. руб.)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Мин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780078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780078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ВР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2025 год</w:t>
            </w: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</w:p>
        </w:tc>
      </w:tr>
      <w:tr w:rsidR="00780078" w:rsidRPr="00780078" w:rsidTr="00780078">
        <w:trPr>
          <w:gridAfter w:val="1"/>
          <w:wAfter w:w="840" w:type="dxa"/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16"/>
                <w:szCs w:val="16"/>
              </w:rPr>
            </w:pPr>
            <w:r w:rsidRPr="00780078">
              <w:rPr>
                <w:sz w:val="16"/>
                <w:szCs w:val="16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301 992,3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144 485,3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188 864,6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37 850,5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32 449,5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37 366,1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12,0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90.3.00.00190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12,0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12,0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27 901,9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27 644,1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28 900,5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02.2.00.00110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24 631,5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24 787,2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25 981,5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24 631,5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24 787,2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25 981,5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2 245,8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1 831,8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1 885,9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14,0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2 236,3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1 817,8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1 871,9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13,2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13,7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13,7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12.0.00.21020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1 010,4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1 011,4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1 019,3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1 010,4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1 011,4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1 019,3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89.9.00.72390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0,2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0,2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0,8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901,2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02.2.00.85210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431,9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431,9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02.2.00.85220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469,3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469,3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104,0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66,3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102,0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104,0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104,0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8 969,1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4 691,5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8 349,6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01.0.00.22140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28,2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29,0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30,5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28,2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29,0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30,5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348,9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348,9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02.2.00.00210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02.2.00.21110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29,1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30,3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29,1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30,3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02.2.00.98712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371,9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596,7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620,6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371,9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596,7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620,6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02.2.00.99990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114,8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114,8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3,9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3,9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Услуги </w:t>
            </w:r>
            <w:proofErr w:type="spellStart"/>
            <w:r w:rsidRPr="00780078">
              <w:rPr>
                <w:szCs w:val="24"/>
              </w:rPr>
              <w:t>видеомониторинга</w:t>
            </w:r>
            <w:proofErr w:type="spellEnd"/>
            <w:r w:rsidRPr="0078007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235,7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780078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235,7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200,0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07.1.00.23010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07.1.00.23010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12.0.00.21020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106,1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114,8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106,1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114,8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99.9.00.90110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3 612,1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7 234,7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3 612,1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7 234,7</w:t>
            </w:r>
          </w:p>
        </w:tc>
      </w:tr>
      <w:tr w:rsidR="00780078" w:rsidRPr="00780078" w:rsidTr="00780078">
        <w:trPr>
          <w:gridAfter w:val="1"/>
          <w:wAfter w:w="840" w:type="dxa"/>
          <w:trHeight w:val="53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99.9.00.90120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7 499,9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592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5 297,9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56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2 202,0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99.9.00.90540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99.9.00.90540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1 605,3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1 783,0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252,0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1 605,3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1 783,0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252,0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05.1.00.21670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20,8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20,8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05.2.00.21680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5,2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5,2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05.2.00.85200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1 480,6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1 531,0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1 480,6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1 531,0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05.3.00.21710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120,3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156,0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156,0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120,3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156,0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156,0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06.0.00.22090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70,0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70,0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91 956,2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32 769,3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78 083,8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91 091,2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32 469,3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77 983,8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78,7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78,7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>Мероприятия</w:t>
            </w:r>
            <w:proofErr w:type="gramEnd"/>
            <w:r w:rsidRPr="0078007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07.1.00.22440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33 005,9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32 469,3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33 367,1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t>Мероприятия</w:t>
            </w:r>
            <w:proofErr w:type="gramEnd"/>
            <w:r w:rsidRPr="00780078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33 005,9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32 469,3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33 367,1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780078">
              <w:rPr>
                <w:szCs w:val="24"/>
              </w:rPr>
              <w:t>значенияв</w:t>
            </w:r>
            <w:proofErr w:type="spellEnd"/>
            <w:r w:rsidRPr="0078007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07.1.00.S3510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58 006,6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44 616,7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780078">
              <w:rPr>
                <w:i/>
                <w:iCs/>
                <w:szCs w:val="24"/>
              </w:rPr>
              <w:t>значенияв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58 006,6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44 616,7</w:t>
            </w:r>
          </w:p>
        </w:tc>
      </w:tr>
      <w:tr w:rsidR="00780078" w:rsidRPr="00780078" w:rsidTr="00780078">
        <w:trPr>
          <w:gridAfter w:val="1"/>
          <w:wAfter w:w="840" w:type="dxa"/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865,0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100,0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314,0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100,0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314,0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100,0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07.5.00.85201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501,0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137 475,6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48 953,4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45 105,9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43,4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44,1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45,9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35,8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37,1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38,6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35,8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37,1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38,6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7,3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7,3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83 104,8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935,6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504,6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4,6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200,0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110,6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200,0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04.0.00.S4430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42 878,5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04.0.00.S4430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42 878,5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07.4.00.22070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142,4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780078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07.4.00.22070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142,4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07.4.00.S3650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38 647,7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780078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07.4.00.S3650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38 647,7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07.5.00.22170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300,0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1 000,0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300,0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07.5.00.85201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780078">
              <w:rPr>
                <w:szCs w:val="24"/>
              </w:rPr>
              <w:t>Семикаракорское</w:t>
            </w:r>
            <w:proofErr w:type="spellEnd"/>
            <w:r w:rsidRPr="0078007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07.5.00.85230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90,0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54 327,4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47 973,7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44 555,4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03.0.00.22050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48,0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48,0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2,0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40,0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07.2.00.22110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1 074,0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1 500,0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1 000,0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1 074,0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1 500,0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1 000,0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07.2.00.22740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29 456,2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26 510,8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23 958,9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21 503,6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19 698,9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20 048,9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7 882,6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6 741,9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3 860,0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50,0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07.3.00.22520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2 529,2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2 030,0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2 030,0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2 529,2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2 030,0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2 030,0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07.3.00.22740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1 821,2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1 794,1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1 800,0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1 821,2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1 794,1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1 800,0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 xml:space="preserve">, проспект </w:t>
            </w:r>
            <w:proofErr w:type="spellStart"/>
            <w:r w:rsidRPr="00780078">
              <w:rPr>
                <w:szCs w:val="24"/>
              </w:rPr>
              <w:t>В.А.Закруткина</w:t>
            </w:r>
            <w:proofErr w:type="spellEnd"/>
            <w:r w:rsidRPr="00780078">
              <w:rPr>
                <w:szCs w:val="24"/>
              </w:rPr>
              <w:t>, 20/1»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07.4.00.22630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780078">
              <w:rPr>
                <w:i/>
                <w:iCs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 xml:space="preserve">, проспект </w:t>
            </w:r>
            <w:proofErr w:type="spellStart"/>
            <w:r w:rsidRPr="00780078">
              <w:rPr>
                <w:i/>
                <w:iCs/>
                <w:szCs w:val="24"/>
              </w:rPr>
              <w:t>В.А.Закруткина</w:t>
            </w:r>
            <w:proofErr w:type="spellEnd"/>
            <w:r w:rsidRPr="00780078">
              <w:rPr>
                <w:i/>
                <w:iCs/>
                <w:szCs w:val="24"/>
              </w:rPr>
              <w:t>, 20/1» в рамках подпрограммы "</w:t>
            </w:r>
            <w:proofErr w:type="spellStart"/>
            <w:r w:rsidRPr="00780078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07.4.00.22630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780078">
              <w:rPr>
                <w:szCs w:val="24"/>
              </w:rPr>
              <w:t>Энергоэффективность</w:t>
            </w:r>
            <w:proofErr w:type="spellEnd"/>
            <w:r w:rsidRPr="00780078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07.4.00.22740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13 409,9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15 794,7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15 676,5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780078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13 409,9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15 794,7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15 676,5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64,4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780078">
              <w:rPr>
                <w:i/>
                <w:iCs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Осуществление строительного </w:t>
            </w:r>
            <w:proofErr w:type="gramStart"/>
            <w:r w:rsidRPr="00780078">
              <w:rPr>
                <w:szCs w:val="24"/>
              </w:rPr>
              <w:t>контроля за</w:t>
            </w:r>
            <w:proofErr w:type="gramEnd"/>
            <w:r w:rsidRPr="00780078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80078">
              <w:rPr>
                <w:szCs w:val="24"/>
              </w:rPr>
              <w:t xml:space="preserve"> :</w:t>
            </w:r>
            <w:proofErr w:type="gramEnd"/>
            <w:r w:rsidRPr="00780078">
              <w:rPr>
                <w:szCs w:val="24"/>
              </w:rPr>
              <w:t xml:space="preserve">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46,5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9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780078">
              <w:rPr>
                <w:i/>
                <w:iCs/>
                <w:szCs w:val="24"/>
              </w:rPr>
              <w:t>контроля за</w:t>
            </w:r>
            <w:proofErr w:type="gramEnd"/>
            <w:r w:rsidRPr="00780078">
              <w:rPr>
                <w:i/>
                <w:iCs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80078">
              <w:rPr>
                <w:i/>
                <w:iCs/>
                <w:szCs w:val="24"/>
              </w:rPr>
              <w:t xml:space="preserve"> :</w:t>
            </w:r>
            <w:proofErr w:type="gramEnd"/>
            <w:r w:rsidRPr="00780078">
              <w:rPr>
                <w:i/>
                <w:iCs/>
                <w:szCs w:val="24"/>
              </w:rPr>
              <w:t xml:space="preserve"> город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46,5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21 переулок на участке от пр. </w:t>
            </w:r>
            <w:proofErr w:type="gramStart"/>
            <w:r w:rsidRPr="00780078">
              <w:rPr>
                <w:szCs w:val="24"/>
              </w:rPr>
              <w:t>Атаманский</w:t>
            </w:r>
            <w:proofErr w:type="gramEnd"/>
            <w:r w:rsidRPr="00780078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1 338,3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780078">
              <w:rPr>
                <w:i/>
                <w:iCs/>
                <w:szCs w:val="24"/>
              </w:rPr>
              <w:t>г</w:t>
            </w:r>
            <w:proofErr w:type="gramStart"/>
            <w:r w:rsidRPr="00780078">
              <w:rPr>
                <w:i/>
                <w:iCs/>
                <w:szCs w:val="24"/>
              </w:rPr>
              <w:t>.С</w:t>
            </w:r>
            <w:proofErr w:type="gramEnd"/>
            <w:r w:rsidRPr="00780078">
              <w:rPr>
                <w:i/>
                <w:iCs/>
                <w:szCs w:val="24"/>
              </w:rPr>
              <w:t>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 xml:space="preserve">, 21 переулок на участке от пр. </w:t>
            </w:r>
            <w:proofErr w:type="gramStart"/>
            <w:r w:rsidRPr="00780078">
              <w:rPr>
                <w:i/>
                <w:iCs/>
                <w:szCs w:val="24"/>
              </w:rPr>
              <w:t>Атаманский</w:t>
            </w:r>
            <w:proofErr w:type="gramEnd"/>
            <w:r w:rsidRPr="00780078">
              <w:rPr>
                <w:i/>
                <w:iCs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1 338,3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пр. </w:t>
            </w:r>
            <w:proofErr w:type="gramStart"/>
            <w:r w:rsidRPr="00780078">
              <w:rPr>
                <w:szCs w:val="24"/>
              </w:rPr>
              <w:t>Атаманский</w:t>
            </w:r>
            <w:proofErr w:type="gramEnd"/>
            <w:r w:rsidRPr="00780078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1 256,3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780078">
              <w:rPr>
                <w:i/>
                <w:iCs/>
                <w:szCs w:val="24"/>
              </w:rPr>
              <w:t>г</w:t>
            </w:r>
            <w:proofErr w:type="gramStart"/>
            <w:r w:rsidRPr="00780078">
              <w:rPr>
                <w:i/>
                <w:iCs/>
                <w:szCs w:val="24"/>
              </w:rPr>
              <w:t>.С</w:t>
            </w:r>
            <w:proofErr w:type="gramEnd"/>
            <w:r w:rsidRPr="00780078">
              <w:rPr>
                <w:i/>
                <w:iCs/>
                <w:szCs w:val="24"/>
              </w:rPr>
              <w:t>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 xml:space="preserve">, пр. </w:t>
            </w:r>
            <w:proofErr w:type="gramStart"/>
            <w:r w:rsidRPr="00780078">
              <w:rPr>
                <w:i/>
                <w:iCs/>
                <w:szCs w:val="24"/>
              </w:rPr>
              <w:t>Атаманский</w:t>
            </w:r>
            <w:proofErr w:type="gramEnd"/>
            <w:r w:rsidRPr="00780078">
              <w:rPr>
                <w:i/>
                <w:iCs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1 256,3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156,7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780078">
              <w:rPr>
                <w:i/>
                <w:iCs/>
                <w:szCs w:val="24"/>
              </w:rPr>
              <w:t>г</w:t>
            </w:r>
            <w:proofErr w:type="gramStart"/>
            <w:r w:rsidRPr="00780078">
              <w:rPr>
                <w:i/>
                <w:iCs/>
                <w:szCs w:val="24"/>
              </w:rPr>
              <w:t>.С</w:t>
            </w:r>
            <w:proofErr w:type="gramEnd"/>
            <w:r w:rsidRPr="00780078">
              <w:rPr>
                <w:i/>
                <w:iCs/>
                <w:szCs w:val="24"/>
              </w:rPr>
              <w:t>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156,7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127,9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780078">
              <w:rPr>
                <w:i/>
                <w:iCs/>
                <w:szCs w:val="24"/>
              </w:rPr>
              <w:t>г</w:t>
            </w:r>
            <w:proofErr w:type="gramStart"/>
            <w:r w:rsidRPr="00780078">
              <w:rPr>
                <w:i/>
                <w:iCs/>
                <w:szCs w:val="24"/>
              </w:rPr>
              <w:t>.С</w:t>
            </w:r>
            <w:proofErr w:type="gramEnd"/>
            <w:r w:rsidRPr="00780078">
              <w:rPr>
                <w:i/>
                <w:iCs/>
                <w:szCs w:val="24"/>
              </w:rPr>
              <w:t>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127,9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</w:t>
            </w:r>
            <w:proofErr w:type="spellStart"/>
            <w:r w:rsidRPr="00780078">
              <w:rPr>
                <w:szCs w:val="24"/>
              </w:rPr>
              <w:t>территории</w:t>
            </w:r>
            <w:proofErr w:type="gramStart"/>
            <w:r w:rsidRPr="00780078">
              <w:rPr>
                <w:szCs w:val="24"/>
              </w:rPr>
              <w:t>,п</w:t>
            </w:r>
            <w:proofErr w:type="gramEnd"/>
            <w:r w:rsidRPr="00780078">
              <w:rPr>
                <w:szCs w:val="24"/>
              </w:rPr>
              <w:t>рилегающей</w:t>
            </w:r>
            <w:proofErr w:type="spellEnd"/>
            <w:r w:rsidRPr="00780078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780078">
              <w:rPr>
                <w:szCs w:val="24"/>
              </w:rPr>
              <w:t>дресу</w:t>
            </w:r>
            <w:proofErr w:type="spellEnd"/>
            <w:r w:rsidRPr="00780078">
              <w:rPr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148,3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</w:t>
            </w:r>
            <w:proofErr w:type="spellStart"/>
            <w:r w:rsidRPr="00780078">
              <w:rPr>
                <w:i/>
                <w:iCs/>
                <w:szCs w:val="24"/>
              </w:rPr>
              <w:t>территории</w:t>
            </w:r>
            <w:proofErr w:type="gramStart"/>
            <w:r w:rsidRPr="00780078">
              <w:rPr>
                <w:i/>
                <w:iCs/>
                <w:szCs w:val="24"/>
              </w:rPr>
              <w:t>,п</w:t>
            </w:r>
            <w:proofErr w:type="gramEnd"/>
            <w:r w:rsidRPr="00780078">
              <w:rPr>
                <w:i/>
                <w:iCs/>
                <w:szCs w:val="24"/>
              </w:rPr>
              <w:t>рилегающей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780078">
              <w:rPr>
                <w:i/>
                <w:iCs/>
                <w:szCs w:val="24"/>
              </w:rPr>
              <w:t>дресу</w:t>
            </w:r>
            <w:proofErr w:type="spellEnd"/>
            <w:r w:rsidRPr="00780078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148,3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780078">
              <w:rPr>
                <w:szCs w:val="24"/>
              </w:rPr>
              <w:t>дресу</w:t>
            </w:r>
            <w:proofErr w:type="spellEnd"/>
            <w:r w:rsidRPr="00780078">
              <w:rPr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90,5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780078">
              <w:rPr>
                <w:i/>
                <w:iCs/>
                <w:szCs w:val="24"/>
              </w:rPr>
              <w:t>дресу</w:t>
            </w:r>
            <w:proofErr w:type="spellEnd"/>
            <w:r w:rsidRPr="00780078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90,5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 xml:space="preserve">, ул. </w:t>
            </w:r>
            <w:proofErr w:type="spellStart"/>
            <w:r w:rsidRPr="00780078">
              <w:rPr>
                <w:szCs w:val="24"/>
              </w:rPr>
              <w:t>М.И.Левченко</w:t>
            </w:r>
            <w:proofErr w:type="spellEnd"/>
            <w:r w:rsidRPr="00780078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780078">
              <w:rPr>
                <w:i/>
                <w:iCs/>
                <w:szCs w:val="24"/>
              </w:rPr>
              <w:t>г</w:t>
            </w:r>
            <w:proofErr w:type="gramStart"/>
            <w:r w:rsidRPr="00780078">
              <w:rPr>
                <w:i/>
                <w:iCs/>
                <w:szCs w:val="24"/>
              </w:rPr>
              <w:t>.С</w:t>
            </w:r>
            <w:proofErr w:type="gramEnd"/>
            <w:r w:rsidRPr="00780078">
              <w:rPr>
                <w:i/>
                <w:iCs/>
                <w:szCs w:val="24"/>
              </w:rPr>
              <w:t>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 xml:space="preserve">, ул. </w:t>
            </w:r>
            <w:proofErr w:type="spellStart"/>
            <w:r w:rsidRPr="00780078">
              <w:rPr>
                <w:i/>
                <w:iCs/>
                <w:szCs w:val="24"/>
              </w:rPr>
              <w:t>М.И.Левченко</w:t>
            </w:r>
            <w:proofErr w:type="spellEnd"/>
            <w:r w:rsidRPr="00780078">
              <w:rPr>
                <w:i/>
                <w:iCs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1 500,0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08.1.00.25791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99,8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i/>
                <w:iCs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08.1.00.25791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08.1.00.25792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154,3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i/>
                <w:iCs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08.1.00.25792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154,3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szCs w:val="24"/>
              </w:rPr>
              <w:t>Семикаракорск</w:t>
            </w:r>
            <w:proofErr w:type="spellEnd"/>
            <w:r w:rsidRPr="00780078">
              <w:rPr>
                <w:szCs w:val="24"/>
              </w:rPr>
              <w:t>, ул. Ленина 138 (благоустройство)»</w:t>
            </w:r>
            <w:proofErr w:type="gramStart"/>
            <w:r w:rsidRPr="00780078">
              <w:rPr>
                <w:szCs w:val="24"/>
              </w:rPr>
              <w:t>.</w:t>
            </w:r>
            <w:proofErr w:type="gramEnd"/>
            <w:r w:rsidRPr="00780078">
              <w:rPr>
                <w:szCs w:val="24"/>
              </w:rPr>
              <w:t xml:space="preserve"> </w:t>
            </w:r>
            <w:proofErr w:type="gramStart"/>
            <w:r w:rsidRPr="00780078">
              <w:rPr>
                <w:szCs w:val="24"/>
              </w:rPr>
              <w:t>в</w:t>
            </w:r>
            <w:proofErr w:type="gramEnd"/>
            <w:r w:rsidRPr="00780078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08.1.00.25800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590,0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49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i/>
                <w:iCs/>
                <w:szCs w:val="24"/>
              </w:rPr>
              <w:t>Семикаракорск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ул. Ленина 138 (благоустройство)»</w:t>
            </w:r>
            <w:proofErr w:type="gramStart"/>
            <w:r w:rsidRPr="00780078">
              <w:rPr>
                <w:i/>
                <w:iCs/>
                <w:szCs w:val="24"/>
              </w:rPr>
              <w:t>.</w:t>
            </w:r>
            <w:proofErr w:type="gramEnd"/>
            <w:r w:rsidRPr="00780078">
              <w:rPr>
                <w:i/>
                <w:iCs/>
                <w:szCs w:val="24"/>
              </w:rPr>
              <w:t xml:space="preserve"> </w:t>
            </w:r>
            <w:proofErr w:type="gramStart"/>
            <w:r w:rsidRPr="00780078">
              <w:rPr>
                <w:i/>
                <w:iCs/>
                <w:szCs w:val="24"/>
              </w:rPr>
              <w:t>в</w:t>
            </w:r>
            <w:proofErr w:type="gramEnd"/>
            <w:r w:rsidRPr="00780078">
              <w:rPr>
                <w:i/>
                <w:iCs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08.1.00.25800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590,0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88,4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60,0</w:t>
            </w:r>
          </w:p>
        </w:tc>
      </w:tr>
      <w:tr w:rsidR="00780078" w:rsidRPr="00780078" w:rsidTr="00780078">
        <w:trPr>
          <w:gridAfter w:val="1"/>
          <w:wAfter w:w="840" w:type="dxa"/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05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68,4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40,0</w:t>
            </w:r>
          </w:p>
        </w:tc>
      </w:tr>
      <w:tr w:rsidR="00780078" w:rsidRPr="00780078" w:rsidTr="00780078">
        <w:trPr>
          <w:gridAfter w:val="1"/>
          <w:wAfter w:w="840" w:type="dxa"/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02.1.00.22020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57,4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40,0</w:t>
            </w:r>
          </w:p>
        </w:tc>
      </w:tr>
      <w:tr w:rsidR="00780078" w:rsidRPr="00780078" w:rsidTr="00780078">
        <w:trPr>
          <w:gridAfter w:val="1"/>
          <w:wAfter w:w="840" w:type="dxa"/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57,4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40,0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05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05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09.3.00.02860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20,0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20,0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32 831,2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28 273,6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27 792,6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32 831,2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28 273,6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27 792,6</w:t>
            </w:r>
          </w:p>
        </w:tc>
      </w:tr>
      <w:tr w:rsidR="00780078" w:rsidRPr="00780078" w:rsidTr="00780078">
        <w:trPr>
          <w:gridAfter w:val="1"/>
          <w:wAfter w:w="840" w:type="dxa"/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 xml:space="preserve">Текущий ремонт памятника </w:t>
            </w:r>
            <w:proofErr w:type="spellStart"/>
            <w:r w:rsidRPr="00780078">
              <w:rPr>
                <w:szCs w:val="24"/>
              </w:rPr>
              <w:t>В.А.Закруткину</w:t>
            </w:r>
            <w:proofErr w:type="spellEnd"/>
            <w:r w:rsidRPr="00780078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04.0.00.22620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211,3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 xml:space="preserve">Текущий ремонт памятника </w:t>
            </w:r>
            <w:proofErr w:type="spellStart"/>
            <w:r w:rsidRPr="00780078">
              <w:rPr>
                <w:i/>
                <w:iCs/>
                <w:szCs w:val="24"/>
              </w:rPr>
              <w:t>В.А.Закруткину</w:t>
            </w:r>
            <w:proofErr w:type="spellEnd"/>
            <w:r w:rsidRPr="00780078">
              <w:rPr>
                <w:i/>
                <w:iCs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04.0.00.22620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211,3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780078">
              <w:rPr>
                <w:szCs w:val="24"/>
              </w:rPr>
              <w:t>г</w:t>
            </w:r>
            <w:proofErr w:type="gramStart"/>
            <w:r w:rsidRPr="00780078">
              <w:rPr>
                <w:szCs w:val="24"/>
              </w:rPr>
              <w:t>.С</w:t>
            </w:r>
            <w:proofErr w:type="gramEnd"/>
            <w:r w:rsidRPr="00780078">
              <w:rPr>
                <w:szCs w:val="24"/>
              </w:rPr>
              <w:t>емикаракорск</w:t>
            </w:r>
            <w:proofErr w:type="spellEnd"/>
            <w:r w:rsidRPr="00780078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09.1.00.02410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780078">
              <w:rPr>
                <w:i/>
                <w:iCs/>
                <w:szCs w:val="24"/>
              </w:rPr>
              <w:t>г</w:t>
            </w:r>
            <w:proofErr w:type="gramStart"/>
            <w:r w:rsidRPr="00780078">
              <w:rPr>
                <w:i/>
                <w:iCs/>
                <w:szCs w:val="24"/>
              </w:rPr>
              <w:t>.С</w:t>
            </w:r>
            <w:proofErr w:type="gramEnd"/>
            <w:r w:rsidRPr="00780078">
              <w:rPr>
                <w:i/>
                <w:iCs/>
                <w:szCs w:val="24"/>
              </w:rPr>
              <w:t>емикаракорск</w:t>
            </w:r>
            <w:proofErr w:type="spellEnd"/>
            <w:r w:rsidRPr="00780078">
              <w:rPr>
                <w:i/>
                <w:iCs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09.1.00.02410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09.1.00.02420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138,4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09.1.00.02420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138,4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09.1.00.02860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30 850,7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28 150,7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27 668,8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30 850,7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28 150,7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27 668,8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proofErr w:type="gramStart"/>
            <w:r w:rsidRPr="00780078">
              <w:rPr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09.1.00.71180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398,8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proofErr w:type="gramStart"/>
            <w:r w:rsidRPr="00780078">
              <w:rPr>
                <w:i/>
                <w:iCs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09.1.00.71180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398,8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09.1.00.L4670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718,4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09.1.00.L4670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718,4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 </w:t>
            </w:r>
          </w:p>
        </w:tc>
      </w:tr>
      <w:tr w:rsidR="00780078" w:rsidRPr="00780078" w:rsidTr="00780078">
        <w:trPr>
          <w:gridAfter w:val="1"/>
          <w:wAfter w:w="840" w:type="dxa"/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09.2.00.02860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467,0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122,9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123,8</w:t>
            </w:r>
          </w:p>
        </w:tc>
      </w:tr>
      <w:tr w:rsidR="00780078" w:rsidRPr="00780078" w:rsidTr="00780078">
        <w:trPr>
          <w:gridAfter w:val="1"/>
          <w:wAfter w:w="840" w:type="dxa"/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610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467,0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122,9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123,8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185,1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196,4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204,2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185,1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196,4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204,2</w:t>
            </w:r>
          </w:p>
        </w:tc>
      </w:tr>
      <w:tr w:rsidR="00780078" w:rsidRPr="00780078" w:rsidTr="00780078">
        <w:trPr>
          <w:gridAfter w:val="1"/>
          <w:wAfter w:w="840" w:type="dxa"/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szCs w:val="24"/>
              </w:rPr>
            </w:pPr>
            <w:r w:rsidRPr="00780078">
              <w:rPr>
                <w:szCs w:val="24"/>
              </w:rPr>
              <w:t>02.2.00.99990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Cs w:val="24"/>
              </w:rPr>
            </w:pPr>
            <w:r w:rsidRPr="00780078">
              <w:rPr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185,1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196,4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szCs w:val="24"/>
              </w:rPr>
            </w:pPr>
            <w:r w:rsidRPr="00780078">
              <w:rPr>
                <w:szCs w:val="24"/>
              </w:rPr>
              <w:t>204,2</w:t>
            </w:r>
          </w:p>
        </w:tc>
      </w:tr>
      <w:tr w:rsidR="00780078" w:rsidRPr="00780078" w:rsidTr="00780078">
        <w:trPr>
          <w:gridAfter w:val="1"/>
          <w:wAfter w:w="840" w:type="dxa"/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951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310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185,1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196,4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i/>
                <w:iCs/>
                <w:szCs w:val="24"/>
              </w:rPr>
            </w:pPr>
            <w:r w:rsidRPr="00780078">
              <w:rPr>
                <w:i/>
                <w:iCs/>
                <w:szCs w:val="24"/>
              </w:rPr>
              <w:t>204,2</w:t>
            </w:r>
          </w:p>
        </w:tc>
      </w:tr>
      <w:tr w:rsidR="00780078" w:rsidRPr="00780078" w:rsidTr="00780078">
        <w:trPr>
          <w:gridAfter w:val="1"/>
          <w:wAfter w:w="840" w:type="dxa"/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301 992,3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144 485,3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right"/>
              <w:rPr>
                <w:b/>
                <w:bCs/>
                <w:szCs w:val="24"/>
              </w:rPr>
            </w:pPr>
            <w:r w:rsidRPr="00780078">
              <w:rPr>
                <w:b/>
                <w:bCs/>
                <w:szCs w:val="24"/>
              </w:rPr>
              <w:t>188 864,6</w:t>
            </w:r>
          </w:p>
        </w:tc>
      </w:tr>
      <w:tr w:rsidR="00780078" w:rsidRPr="00780078" w:rsidTr="00780078">
        <w:trPr>
          <w:trHeight w:val="312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lastRenderedPageBreak/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780078" w:rsidRPr="00780078" w:rsidTr="00780078">
        <w:trPr>
          <w:trHeight w:val="2568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780078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780078">
              <w:rPr>
                <w:rFonts w:ascii="Calibri" w:hAnsi="Calibri" w:cs="Calibri"/>
                <w:szCs w:val="24"/>
              </w:rPr>
              <w:br/>
              <w:t xml:space="preserve"> городского поселения от 21.12.2023 № 116 </w:t>
            </w:r>
            <w:r w:rsidRPr="00780078">
              <w:rPr>
                <w:rFonts w:ascii="Calibri" w:hAnsi="Calibri" w:cs="Calibri"/>
                <w:szCs w:val="24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trHeight w:val="204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jc w:val="right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780078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780078">
              <w:rPr>
                <w:rFonts w:ascii="Calibri" w:hAnsi="Calibri" w:cs="Calibri"/>
                <w:szCs w:val="24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80078" w:rsidRPr="00780078" w:rsidTr="00780078">
        <w:trPr>
          <w:trHeight w:val="312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78" w:rsidRPr="00780078" w:rsidRDefault="00780078" w:rsidP="00780078">
            <w:pPr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rFonts w:ascii="Calibri" w:hAnsi="Calibri" w:cs="Calibri"/>
                <w:szCs w:val="24"/>
              </w:rPr>
            </w:pPr>
            <w:r w:rsidRPr="00780078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780078" w:rsidRPr="00780078" w:rsidTr="00780078">
        <w:trPr>
          <w:trHeight w:val="1584"/>
        </w:trPr>
        <w:tc>
          <w:tcPr>
            <w:tcW w:w="14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80078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780078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780078">
              <w:rPr>
                <w:b/>
                <w:bCs/>
                <w:color w:val="auto"/>
                <w:sz w:val="28"/>
                <w:szCs w:val="28"/>
              </w:rPr>
              <w:br/>
              <w:t>на 2023 год и на плановый период 2024 и 2025 годов</w:t>
            </w:r>
          </w:p>
        </w:tc>
      </w:tr>
      <w:tr w:rsidR="00780078" w:rsidRPr="00780078" w:rsidTr="00780078">
        <w:trPr>
          <w:trHeight w:val="342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sz w:val="28"/>
                <w:szCs w:val="28"/>
              </w:rPr>
            </w:pPr>
            <w:r w:rsidRPr="00780078">
              <w:rPr>
                <w:sz w:val="28"/>
                <w:szCs w:val="28"/>
              </w:rPr>
              <w:t> </w:t>
            </w:r>
          </w:p>
        </w:tc>
      </w:tr>
      <w:tr w:rsidR="00780078" w:rsidRPr="00780078" w:rsidTr="00780078">
        <w:trPr>
          <w:trHeight w:val="288"/>
        </w:trPr>
        <w:tc>
          <w:tcPr>
            <w:tcW w:w="6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ЦСР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proofErr w:type="spellStart"/>
            <w:r w:rsidRPr="00780078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2023 год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2024 год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2025 год</w:t>
            </w:r>
          </w:p>
        </w:tc>
      </w:tr>
      <w:tr w:rsidR="00780078" w:rsidRPr="00780078" w:rsidTr="00780078">
        <w:trPr>
          <w:trHeight w:val="288"/>
        </w:trPr>
        <w:tc>
          <w:tcPr>
            <w:tcW w:w="6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30,5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01.0.00.22140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30,5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01.0.00.22140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30,5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28 983,6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27 605,0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28 890,9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02.1.00.22020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02.1.00.22020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28 926,3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27 565,0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28 850,9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24 631,5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24 787,2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25 981,5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24 631,5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24 787,2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25 981,5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2 594,7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1 831,8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1 885,9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348,9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2 236,3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1 817,8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1 871,9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02.2.00.00210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02.2.00.21110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30,3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02.2.00.21110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30,3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02.2.00.22420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13,7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02.2.00.22420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13,7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02.2.00.85210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431,9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02.2.00.85210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431,9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02.2.00.85220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469,3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02.2.00.85220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469,3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02.2.00.98712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371,9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596,7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620,6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02.2.00.98712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371,9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596,7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620,6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285,1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319,0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185,1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196,4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204,2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02.2.00.99990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114,8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03.0.00.22050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03.0.00.22050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48,0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03.0.00.22050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43 939,5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742,6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594,4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8,5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3,9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4,6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40,0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314,0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314,0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35,8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38,6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35,8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38,6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189,3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78,7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110,6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780078">
              <w:rPr>
                <w:color w:val="auto"/>
                <w:szCs w:val="24"/>
              </w:rPr>
              <w:t>видеомониторинга</w:t>
            </w:r>
            <w:proofErr w:type="spellEnd"/>
            <w:r w:rsidRPr="00780078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235,7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780078">
              <w:rPr>
                <w:color w:val="auto"/>
                <w:szCs w:val="24"/>
              </w:rPr>
              <w:t>видеомониторинга</w:t>
            </w:r>
            <w:proofErr w:type="spellEnd"/>
            <w:r w:rsidRPr="00780078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235,7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780078">
              <w:rPr>
                <w:color w:val="auto"/>
                <w:szCs w:val="24"/>
              </w:rPr>
              <w:t>Семикаракорское</w:t>
            </w:r>
            <w:proofErr w:type="spellEnd"/>
            <w:r w:rsidRPr="00780078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7,3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780078">
              <w:rPr>
                <w:color w:val="auto"/>
                <w:szCs w:val="24"/>
              </w:rPr>
              <w:t>Семикаракорское</w:t>
            </w:r>
            <w:proofErr w:type="spellEnd"/>
            <w:r w:rsidRPr="00780078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7,3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780078">
              <w:rPr>
                <w:color w:val="auto"/>
                <w:szCs w:val="24"/>
              </w:rPr>
              <w:t>В.А.Закруткину</w:t>
            </w:r>
            <w:proofErr w:type="spellEnd"/>
            <w:r w:rsidRPr="00780078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211,3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780078">
              <w:rPr>
                <w:color w:val="auto"/>
                <w:szCs w:val="24"/>
              </w:rPr>
              <w:t>В.А.Закруткину</w:t>
            </w:r>
            <w:proofErr w:type="spellEnd"/>
            <w:r w:rsidRPr="00780078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04.0.00.22620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211,3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04.0.00.S4430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42 878,5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04.0.00.S4430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42 878,5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1 605,3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1 713,0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182,0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"Пожарная безопасность"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20,8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05.1.00.21670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20,8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05.1.00.21670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20,8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05.2.00.00000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1 536,2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5,2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05.2.00.21680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5,2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05.2.00.21680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5,2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05.2.00.85200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1 531,0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05.2.00.85200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1 531,0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05.3.00.00000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156,0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05.3.00.21710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05.3.00.21710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156,0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06.0.00.00000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06.0.00.22090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06.0.00.22090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179 879,9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80 879,9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122 749,2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91 018,3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77 983,8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Мероприятия</w:t>
            </w:r>
            <w:proofErr w:type="gramEnd"/>
            <w:r w:rsidRPr="00780078">
              <w:rPr>
                <w:color w:val="auto"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07.1.00.22440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33 005,9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33 367,1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Мероприятия</w:t>
            </w:r>
            <w:proofErr w:type="gramEnd"/>
            <w:r w:rsidRPr="00780078">
              <w:rPr>
                <w:color w:val="auto"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07.1.00.22440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33 005,9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33 367,1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07.1.00.23010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07.1.00.23010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780078">
              <w:rPr>
                <w:color w:val="auto"/>
                <w:szCs w:val="24"/>
              </w:rPr>
              <w:t>значенияв</w:t>
            </w:r>
            <w:proofErr w:type="spellEnd"/>
            <w:r w:rsidRPr="00780078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07.1.00.S3510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58 006,6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44 616,7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780078">
              <w:rPr>
                <w:color w:val="auto"/>
                <w:szCs w:val="24"/>
              </w:rPr>
              <w:t>значенияв</w:t>
            </w:r>
            <w:proofErr w:type="spellEnd"/>
            <w:r w:rsidRPr="00780078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07.1.00.S3510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58 006,6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44 616,7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30 530,2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28 010,8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24 958,9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07.2.00.22110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1 074,0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07.2.00.22110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1 074,0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1 000,0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29 456,2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26 510,8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23 958,9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21 503,6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19 698,9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20 048,9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7 882,6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6 741,9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3 860,0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07.2.00.22740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07.3.00.00000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4 350,3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3 824,1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3 830,0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07.3.00.22520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2 529,2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2 030,0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2 030,0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07.3.00.22520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2 529,2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2 030,0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2 030,0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07.3.00.22740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1 821,2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1 794,1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1 800,0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07.3.00.22740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1 821,2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1 794,1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1 800,0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52 700,0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15 676,5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07.4.00.22070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142,4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07.4.00.22070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142,4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780078">
              <w:rPr>
                <w:color w:val="auto"/>
                <w:szCs w:val="24"/>
              </w:rPr>
              <w:t>В.А.Закруткина</w:t>
            </w:r>
            <w:proofErr w:type="spellEnd"/>
            <w:r w:rsidRPr="00780078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07.4.00.22630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780078">
              <w:rPr>
                <w:color w:val="auto"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780078">
              <w:rPr>
                <w:color w:val="auto"/>
                <w:szCs w:val="24"/>
              </w:rPr>
              <w:t>В.А.Закруткина</w:t>
            </w:r>
            <w:proofErr w:type="spellEnd"/>
            <w:r w:rsidRPr="00780078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07.4.00.22630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13 409,9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15 676,5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07.4.00.22740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13 409,9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15 676,5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07.4.00.S3650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38 647,7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780078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780078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07.4.00.S3650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38 647,7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1 281,0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781,0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300,0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07.5.00.22170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300,0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07.5.00.22170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300,0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07.5.00.85201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07.5.00.85201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07.5.00.85201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220,0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780078">
              <w:rPr>
                <w:color w:val="auto"/>
                <w:szCs w:val="24"/>
              </w:rPr>
              <w:t>Семикаракорское</w:t>
            </w:r>
            <w:proofErr w:type="spellEnd"/>
            <w:r w:rsidRPr="00780078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07.5.00.85230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780078">
              <w:rPr>
                <w:color w:val="auto"/>
                <w:szCs w:val="24"/>
              </w:rPr>
              <w:t>Семикаракорское</w:t>
            </w:r>
            <w:proofErr w:type="spellEnd"/>
            <w:r w:rsidRPr="00780078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07.5.00.85230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5 319,0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254,1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5 319,0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254,1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64,4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780078">
              <w:rPr>
                <w:color w:val="auto"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64,4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780078">
              <w:rPr>
                <w:color w:val="auto"/>
                <w:szCs w:val="24"/>
              </w:rPr>
              <w:t>контроля за</w:t>
            </w:r>
            <w:proofErr w:type="gramEnd"/>
            <w:r w:rsidRPr="00780078">
              <w:rPr>
                <w:color w:val="auto"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80078">
              <w:rPr>
                <w:color w:val="auto"/>
                <w:szCs w:val="24"/>
              </w:rPr>
              <w:t xml:space="preserve"> :</w:t>
            </w:r>
            <w:proofErr w:type="gramEnd"/>
            <w:r w:rsidRPr="00780078">
              <w:rPr>
                <w:color w:val="auto"/>
                <w:szCs w:val="24"/>
              </w:rPr>
              <w:t xml:space="preserve">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Осуществление строительного </w:t>
            </w:r>
            <w:proofErr w:type="gramStart"/>
            <w:r w:rsidRPr="00780078">
              <w:rPr>
                <w:color w:val="auto"/>
                <w:szCs w:val="24"/>
              </w:rPr>
              <w:t>контроля за</w:t>
            </w:r>
            <w:proofErr w:type="gramEnd"/>
            <w:r w:rsidRPr="00780078">
              <w:rPr>
                <w:color w:val="auto"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80078">
              <w:rPr>
                <w:color w:val="auto"/>
                <w:szCs w:val="24"/>
              </w:rPr>
              <w:t xml:space="preserve"> :</w:t>
            </w:r>
            <w:proofErr w:type="gramEnd"/>
            <w:r w:rsidRPr="00780078">
              <w:rPr>
                <w:color w:val="auto"/>
                <w:szCs w:val="24"/>
              </w:rPr>
              <w:t xml:space="preserve">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21 переулок на участке от пр. </w:t>
            </w:r>
            <w:proofErr w:type="gramStart"/>
            <w:r w:rsidRPr="00780078">
              <w:rPr>
                <w:color w:val="auto"/>
                <w:szCs w:val="24"/>
              </w:rPr>
              <w:t>Атаманский</w:t>
            </w:r>
            <w:proofErr w:type="gramEnd"/>
            <w:r w:rsidRPr="00780078">
              <w:rPr>
                <w:color w:val="auto"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1 338,3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21 переулок на участке от пр. </w:t>
            </w:r>
            <w:proofErr w:type="gramStart"/>
            <w:r w:rsidRPr="00780078">
              <w:rPr>
                <w:color w:val="auto"/>
                <w:szCs w:val="24"/>
              </w:rPr>
              <w:t>Атаманский</w:t>
            </w:r>
            <w:proofErr w:type="gramEnd"/>
            <w:r w:rsidRPr="00780078">
              <w:rPr>
                <w:color w:val="auto"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1 338,3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пр. </w:t>
            </w:r>
            <w:proofErr w:type="gramStart"/>
            <w:r w:rsidRPr="00780078">
              <w:rPr>
                <w:color w:val="auto"/>
                <w:szCs w:val="24"/>
              </w:rPr>
              <w:t>Атаманский</w:t>
            </w:r>
            <w:proofErr w:type="gramEnd"/>
            <w:r w:rsidRPr="00780078">
              <w:rPr>
                <w:color w:val="auto"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1 256,3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пр. </w:t>
            </w:r>
            <w:proofErr w:type="gramStart"/>
            <w:r w:rsidRPr="00780078">
              <w:rPr>
                <w:color w:val="auto"/>
                <w:szCs w:val="24"/>
              </w:rPr>
              <w:t>Атаманский</w:t>
            </w:r>
            <w:proofErr w:type="gramEnd"/>
            <w:r w:rsidRPr="00780078">
              <w:rPr>
                <w:color w:val="auto"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1 256,3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156,7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127,9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127,9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780078">
              <w:rPr>
                <w:color w:val="auto"/>
                <w:szCs w:val="24"/>
              </w:rPr>
              <w:t>территории</w:t>
            </w:r>
            <w:proofErr w:type="gramStart"/>
            <w:r w:rsidRPr="00780078">
              <w:rPr>
                <w:color w:val="auto"/>
                <w:szCs w:val="24"/>
              </w:rPr>
              <w:t>,п</w:t>
            </w:r>
            <w:proofErr w:type="gramEnd"/>
            <w:r w:rsidRPr="00780078">
              <w:rPr>
                <w:color w:val="auto"/>
                <w:szCs w:val="24"/>
              </w:rPr>
              <w:t>рилегающей</w:t>
            </w:r>
            <w:proofErr w:type="spellEnd"/>
            <w:r w:rsidRPr="00780078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780078">
              <w:rPr>
                <w:color w:val="auto"/>
                <w:szCs w:val="24"/>
              </w:rPr>
              <w:t>дресу</w:t>
            </w:r>
            <w:proofErr w:type="spellEnd"/>
            <w:r w:rsidRPr="00780078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148,3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780078">
              <w:rPr>
                <w:color w:val="auto"/>
                <w:szCs w:val="24"/>
              </w:rPr>
              <w:t>территории</w:t>
            </w:r>
            <w:proofErr w:type="gramStart"/>
            <w:r w:rsidRPr="00780078">
              <w:rPr>
                <w:color w:val="auto"/>
                <w:szCs w:val="24"/>
              </w:rPr>
              <w:t>,п</w:t>
            </w:r>
            <w:proofErr w:type="gramEnd"/>
            <w:r w:rsidRPr="00780078">
              <w:rPr>
                <w:color w:val="auto"/>
                <w:szCs w:val="24"/>
              </w:rPr>
              <w:t>рилегающей</w:t>
            </w:r>
            <w:proofErr w:type="spellEnd"/>
            <w:r w:rsidRPr="00780078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780078">
              <w:rPr>
                <w:color w:val="auto"/>
                <w:szCs w:val="24"/>
              </w:rPr>
              <w:t>дресу</w:t>
            </w:r>
            <w:proofErr w:type="spellEnd"/>
            <w:r w:rsidRPr="00780078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148,3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780078">
              <w:rPr>
                <w:color w:val="auto"/>
                <w:szCs w:val="24"/>
              </w:rPr>
              <w:t>дресу</w:t>
            </w:r>
            <w:proofErr w:type="spellEnd"/>
            <w:r w:rsidRPr="00780078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780078">
              <w:rPr>
                <w:color w:val="auto"/>
                <w:szCs w:val="24"/>
              </w:rPr>
              <w:t>дресу</w:t>
            </w:r>
            <w:proofErr w:type="spellEnd"/>
            <w:r w:rsidRPr="00780078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ул. </w:t>
            </w:r>
            <w:proofErr w:type="spellStart"/>
            <w:r w:rsidRPr="00780078">
              <w:rPr>
                <w:color w:val="auto"/>
                <w:szCs w:val="24"/>
              </w:rPr>
              <w:t>М.И.Левченко</w:t>
            </w:r>
            <w:proofErr w:type="spellEnd"/>
            <w:r w:rsidRPr="00780078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 xml:space="preserve">, ул. </w:t>
            </w:r>
            <w:proofErr w:type="spellStart"/>
            <w:r w:rsidRPr="00780078">
              <w:rPr>
                <w:color w:val="auto"/>
                <w:szCs w:val="24"/>
              </w:rPr>
              <w:t>М.И.Левченко</w:t>
            </w:r>
            <w:proofErr w:type="spellEnd"/>
            <w:r w:rsidRPr="00780078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1 500,0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color w:val="auto"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color w:val="auto"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43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780078">
              <w:rPr>
                <w:color w:val="auto"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154,3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Ленина 138 (благоустройство)»</w:t>
            </w:r>
            <w:proofErr w:type="gramStart"/>
            <w:r w:rsidRPr="00780078">
              <w:rPr>
                <w:color w:val="auto"/>
                <w:szCs w:val="24"/>
              </w:rPr>
              <w:t>.</w:t>
            </w:r>
            <w:proofErr w:type="gramEnd"/>
            <w:r w:rsidRPr="00780078">
              <w:rPr>
                <w:color w:val="auto"/>
                <w:szCs w:val="24"/>
              </w:rPr>
              <w:t xml:space="preserve"> </w:t>
            </w:r>
            <w:proofErr w:type="gramStart"/>
            <w:r w:rsidRPr="00780078">
              <w:rPr>
                <w:color w:val="auto"/>
                <w:szCs w:val="24"/>
              </w:rPr>
              <w:t>в</w:t>
            </w:r>
            <w:proofErr w:type="gramEnd"/>
            <w:r w:rsidRPr="00780078">
              <w:rPr>
                <w:color w:val="auto"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590,0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74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780078">
              <w:rPr>
                <w:color w:val="auto"/>
                <w:szCs w:val="24"/>
              </w:rPr>
              <w:t>Семикаракорск</w:t>
            </w:r>
            <w:proofErr w:type="spellEnd"/>
            <w:r w:rsidRPr="00780078">
              <w:rPr>
                <w:color w:val="auto"/>
                <w:szCs w:val="24"/>
              </w:rPr>
              <w:t>, ул. Ленина 138 (благоустройство)»</w:t>
            </w:r>
            <w:proofErr w:type="gramStart"/>
            <w:r w:rsidRPr="00780078">
              <w:rPr>
                <w:color w:val="auto"/>
                <w:szCs w:val="24"/>
              </w:rPr>
              <w:t>.</w:t>
            </w:r>
            <w:proofErr w:type="gramEnd"/>
            <w:r w:rsidRPr="00780078">
              <w:rPr>
                <w:color w:val="auto"/>
                <w:szCs w:val="24"/>
              </w:rPr>
              <w:t xml:space="preserve"> </w:t>
            </w:r>
            <w:proofErr w:type="gramStart"/>
            <w:r w:rsidRPr="00780078">
              <w:rPr>
                <w:color w:val="auto"/>
                <w:szCs w:val="24"/>
              </w:rPr>
              <w:t>в</w:t>
            </w:r>
            <w:proofErr w:type="gramEnd"/>
            <w:r w:rsidRPr="00780078">
              <w:rPr>
                <w:color w:val="auto"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08.1.00.25800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590,0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32 635,3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28 293,6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27 812,6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32 148,3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27 668,8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780078">
              <w:rPr>
                <w:color w:val="auto"/>
                <w:szCs w:val="24"/>
              </w:rPr>
              <w:t>г</w:t>
            </w:r>
            <w:proofErr w:type="gramStart"/>
            <w:r w:rsidRPr="00780078">
              <w:rPr>
                <w:color w:val="auto"/>
                <w:szCs w:val="24"/>
              </w:rPr>
              <w:t>.С</w:t>
            </w:r>
            <w:proofErr w:type="gramEnd"/>
            <w:r w:rsidRPr="00780078">
              <w:rPr>
                <w:color w:val="auto"/>
                <w:szCs w:val="24"/>
              </w:rPr>
              <w:t>емикаракорск</w:t>
            </w:r>
            <w:proofErr w:type="spellEnd"/>
            <w:r w:rsidRPr="00780078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138,4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138,4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30 850,7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27 668,8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09.1.00.02860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30 850,7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27 668,8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09.1.00.71180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398,8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09.1.00.71180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398,8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09.1.00.L4670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718,4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09.1.00.L4670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718,4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09.2.00.00000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123,8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09.2.00.02860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123,8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09.2.00.02860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123,8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09.3.00.00000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09.3.00.02860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09.3.00.02860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20,0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1 116,5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1 121,7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1 134,1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12.0.00.21020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1 116,5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1 121,7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1 134,1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12.0.00.21020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1 010,4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1 011,4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1 019,3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12.0.00.21020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114,8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89.9.00.00000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</w:tr>
      <w:tr w:rsidR="00780078" w:rsidRPr="00780078" w:rsidTr="00780078">
        <w:trPr>
          <w:trHeight w:val="249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89.9.00.72390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</w:tr>
      <w:tr w:rsidR="00780078" w:rsidRPr="00780078" w:rsidTr="00780078">
        <w:trPr>
          <w:trHeight w:val="280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89.9.00.72390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0,2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90.3.00.00000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780078">
              <w:rPr>
                <w:color w:val="auto"/>
                <w:szCs w:val="24"/>
              </w:rPr>
              <w:t>Семикаракорское</w:t>
            </w:r>
            <w:proofErr w:type="spellEnd"/>
            <w:r w:rsidRPr="00780078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90.3.00.00190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780078">
              <w:rPr>
                <w:color w:val="auto"/>
                <w:szCs w:val="24"/>
              </w:rPr>
              <w:t>Семикаракорское</w:t>
            </w:r>
            <w:proofErr w:type="spellEnd"/>
            <w:r w:rsidRPr="00780078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90.3.00.00190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99.0.00.00000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8 422,8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3 714,1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7 338,7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802,9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104,0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802,9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104,0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501,0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128,0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218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87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0,8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156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99.1.00.90100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66,3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104,0</w:t>
            </w:r>
          </w:p>
        </w:tc>
      </w:tr>
      <w:tr w:rsidR="00780078" w:rsidRPr="00780078" w:rsidTr="00780078">
        <w:trPr>
          <w:trHeight w:val="624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7 619,9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7 234,7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7 234,7</w:t>
            </w:r>
          </w:p>
        </w:tc>
      </w:tr>
      <w:tr w:rsidR="00780078" w:rsidRPr="00780078" w:rsidTr="00780078">
        <w:trPr>
          <w:trHeight w:val="124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7 234,7</w:t>
            </w:r>
          </w:p>
        </w:tc>
      </w:tr>
      <w:tr w:rsidR="00780078" w:rsidRPr="00780078" w:rsidTr="00780078">
        <w:trPr>
          <w:trHeight w:val="405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7 499,9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4680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5 297,9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4368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proofErr w:type="gramStart"/>
            <w:r w:rsidRPr="00780078">
              <w:rPr>
                <w:color w:val="auto"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780078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2 202,0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936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99.9.00.90540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120,0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</w:tr>
      <w:tr w:rsidR="00780078" w:rsidRPr="00780078" w:rsidTr="00780078">
        <w:trPr>
          <w:trHeight w:val="31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Всего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301 992,3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144 485,3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78" w:rsidRPr="00780078" w:rsidRDefault="00780078" w:rsidP="00780078">
            <w:pPr>
              <w:jc w:val="center"/>
              <w:rPr>
                <w:color w:val="auto"/>
                <w:szCs w:val="24"/>
              </w:rPr>
            </w:pPr>
            <w:r w:rsidRPr="00780078">
              <w:rPr>
                <w:color w:val="auto"/>
                <w:szCs w:val="24"/>
              </w:rPr>
              <w:t>188 864,6</w:t>
            </w:r>
          </w:p>
        </w:tc>
      </w:tr>
    </w:tbl>
    <w:p w:rsidR="00780078" w:rsidRPr="00780078" w:rsidRDefault="00780078" w:rsidP="00780078">
      <w:pPr>
        <w:widowControl w:val="0"/>
        <w:rPr>
          <w:sz w:val="28"/>
          <w:szCs w:val="28"/>
          <w:lang w:val="en-US"/>
        </w:rPr>
      </w:pPr>
    </w:p>
    <w:sectPr w:rsidR="00780078" w:rsidRPr="00780078" w:rsidSect="00780078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4B" w:rsidRDefault="00EE3F4B">
      <w:r>
        <w:separator/>
      </w:r>
    </w:p>
  </w:endnote>
  <w:endnote w:type="continuationSeparator" w:id="0">
    <w:p w:rsidR="00EE3F4B" w:rsidRDefault="00EE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28" w:rsidRDefault="0021012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4B" w:rsidRDefault="00EE3F4B">
      <w:r>
        <w:separator/>
      </w:r>
    </w:p>
  </w:footnote>
  <w:footnote w:type="continuationSeparator" w:id="0">
    <w:p w:rsidR="00EE3F4B" w:rsidRDefault="00EE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28" w:rsidRDefault="002101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12A37">
      <w:rPr>
        <w:noProof/>
      </w:rPr>
      <w:t>201</w:t>
    </w:r>
    <w:r>
      <w:fldChar w:fldCharType="end"/>
    </w:r>
  </w:p>
  <w:p w:rsidR="00210128" w:rsidRDefault="00210128">
    <w:pPr>
      <w:pStyle w:val="aa"/>
      <w:jc w:val="center"/>
    </w:pPr>
  </w:p>
  <w:p w:rsidR="00210128" w:rsidRDefault="00210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91"/>
    <w:rsid w:val="000041C5"/>
    <w:rsid w:val="000B5AE9"/>
    <w:rsid w:val="000E1601"/>
    <w:rsid w:val="0014484F"/>
    <w:rsid w:val="00210128"/>
    <w:rsid w:val="0023539C"/>
    <w:rsid w:val="00282B2A"/>
    <w:rsid w:val="002C6427"/>
    <w:rsid w:val="002E3A92"/>
    <w:rsid w:val="003D7C91"/>
    <w:rsid w:val="005921EB"/>
    <w:rsid w:val="005B2873"/>
    <w:rsid w:val="005F08AB"/>
    <w:rsid w:val="00634203"/>
    <w:rsid w:val="0063652A"/>
    <w:rsid w:val="00674B86"/>
    <w:rsid w:val="006C7B0F"/>
    <w:rsid w:val="00712A37"/>
    <w:rsid w:val="00731DFE"/>
    <w:rsid w:val="00780078"/>
    <w:rsid w:val="0095280E"/>
    <w:rsid w:val="009B7340"/>
    <w:rsid w:val="009F7511"/>
    <w:rsid w:val="00A15A98"/>
    <w:rsid w:val="00A2238F"/>
    <w:rsid w:val="00A96C51"/>
    <w:rsid w:val="00AE4C59"/>
    <w:rsid w:val="00B90984"/>
    <w:rsid w:val="00C50123"/>
    <w:rsid w:val="00C71DAC"/>
    <w:rsid w:val="00C93C0A"/>
    <w:rsid w:val="00D83F62"/>
    <w:rsid w:val="00DA618C"/>
    <w:rsid w:val="00DC5E58"/>
    <w:rsid w:val="00DD2D62"/>
    <w:rsid w:val="00E123F7"/>
    <w:rsid w:val="00E14791"/>
    <w:rsid w:val="00E26E77"/>
    <w:rsid w:val="00ED36BE"/>
    <w:rsid w:val="00ED6BAE"/>
    <w:rsid w:val="00EE09F6"/>
    <w:rsid w:val="00EE3F4B"/>
    <w:rsid w:val="00FA2276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10">
    <w:name w:val="Заголовок 1 Знак"/>
    <w:basedOn w:val="11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780078"/>
    <w:rPr>
      <w:color w:val="800080"/>
      <w:u w:val="single"/>
    </w:rPr>
  </w:style>
  <w:style w:type="paragraph" w:customStyle="1" w:styleId="xl63">
    <w:name w:val="xl63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780078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5">
    <w:name w:val="xl65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780078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9">
    <w:name w:val="xl69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2">
    <w:name w:val="xl72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3">
    <w:name w:val="xl73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780078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780078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780078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9">
    <w:name w:val="xl79"/>
    <w:basedOn w:val="a"/>
    <w:rsid w:val="00780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780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78007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78007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780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5">
    <w:name w:val="xl85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780078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8">
    <w:name w:val="xl88"/>
    <w:basedOn w:val="a"/>
    <w:rsid w:val="00780078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9">
    <w:name w:val="xl89"/>
    <w:basedOn w:val="a"/>
    <w:rsid w:val="00780078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0">
    <w:name w:val="xl90"/>
    <w:basedOn w:val="a"/>
    <w:rsid w:val="0078007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1">
    <w:name w:val="xl91"/>
    <w:basedOn w:val="a"/>
    <w:rsid w:val="0078007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2">
    <w:name w:val="xl92"/>
    <w:basedOn w:val="a"/>
    <w:rsid w:val="007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201</Pages>
  <Words>34464</Words>
  <Characters>196451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user31</cp:lastModifiedBy>
  <cp:revision>25</cp:revision>
  <cp:lastPrinted>2023-12-12T08:07:00Z</cp:lastPrinted>
  <dcterms:created xsi:type="dcterms:W3CDTF">2023-08-10T04:15:00Z</dcterms:created>
  <dcterms:modified xsi:type="dcterms:W3CDTF">2023-12-25T14:58:00Z</dcterms:modified>
</cp:coreProperties>
</file>