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A" w:rsidRDefault="00633F9A" w:rsidP="00494744">
      <w:pPr>
        <w:jc w:val="right"/>
        <w:rPr>
          <w:szCs w:val="28"/>
        </w:rPr>
      </w:pPr>
      <w:bookmarkStart w:id="0" w:name="_GoBack"/>
      <w:bookmarkEnd w:id="0"/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F65882" w:rsidRPr="00A04FA5" w:rsidRDefault="00F65882" w:rsidP="00707C59">
      <w:pPr>
        <w:rPr>
          <w:szCs w:val="28"/>
        </w:rPr>
      </w:pPr>
    </w:p>
    <w:p w:rsidR="005A71DB" w:rsidRDefault="00494744" w:rsidP="00707C59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707C59" w:rsidRPr="00A04FA5" w:rsidRDefault="00707C59" w:rsidP="00707C59">
      <w:pPr>
        <w:jc w:val="center"/>
        <w:rPr>
          <w:szCs w:val="28"/>
        </w:rPr>
      </w:pPr>
    </w:p>
    <w:p w:rsidR="00F65882" w:rsidRDefault="00707C59" w:rsidP="00707C59">
      <w:pPr>
        <w:rPr>
          <w:szCs w:val="28"/>
        </w:rPr>
      </w:pPr>
      <w:r>
        <w:rPr>
          <w:szCs w:val="28"/>
        </w:rPr>
        <w:t xml:space="preserve">  25.03</w:t>
      </w:r>
      <w:r w:rsidR="009D637F">
        <w:rPr>
          <w:szCs w:val="28"/>
        </w:rPr>
        <w:t>.</w:t>
      </w:r>
      <w:r w:rsidR="00494744" w:rsidRPr="00131FED">
        <w:rPr>
          <w:szCs w:val="28"/>
        </w:rPr>
        <w:t>201</w:t>
      </w:r>
      <w:r w:rsidR="00494744">
        <w:rPr>
          <w:szCs w:val="28"/>
        </w:rPr>
        <w:t xml:space="preserve">6              </w:t>
      </w:r>
      <w:r w:rsidR="00DE06B0">
        <w:rPr>
          <w:szCs w:val="28"/>
        </w:rPr>
        <w:t xml:space="preserve">                    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                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244</w:t>
      </w:r>
    </w:p>
    <w:p w:rsidR="00707C59" w:rsidRDefault="00707C59" w:rsidP="00707C59">
      <w:pPr>
        <w:rPr>
          <w:szCs w:val="28"/>
        </w:rPr>
      </w:pPr>
    </w:p>
    <w:p w:rsidR="006B0325" w:rsidRPr="006B0325" w:rsidRDefault="006B0325" w:rsidP="00CE2D67">
      <w:pPr>
        <w:pStyle w:val="ConsPlusNormal"/>
        <w:jc w:val="both"/>
        <w:rPr>
          <w:bCs/>
        </w:rPr>
      </w:pPr>
      <w:r w:rsidRPr="006B0325">
        <w:rPr>
          <w:bCs/>
        </w:rPr>
        <w:t xml:space="preserve">«Об утверждении </w:t>
      </w:r>
      <w:r w:rsidR="002F7C6C">
        <w:rPr>
          <w:bCs/>
        </w:rPr>
        <w:t>П</w:t>
      </w:r>
      <w:r w:rsidRPr="006B0325">
        <w:rPr>
          <w:bCs/>
        </w:rPr>
        <w:t>ложения о порядке управления и распоряжения земельными участками, находящимися в муниципальной собственности, или земельными участками, государственная собственность на которые не разграничена, в границах муниципального образования «Семикаракорское городское поселени</w:t>
      </w:r>
      <w:r w:rsidR="002F7C6C">
        <w:rPr>
          <w:bCs/>
        </w:rPr>
        <w:t>е</w:t>
      </w:r>
      <w:r w:rsidRPr="006B0325">
        <w:rPr>
          <w:bCs/>
        </w:rPr>
        <w:t>»</w:t>
      </w:r>
    </w:p>
    <w:p w:rsidR="006B0325" w:rsidRDefault="006B0325" w:rsidP="006B0325">
      <w:pPr>
        <w:pStyle w:val="ConsPlusNormal"/>
        <w:ind w:firstLine="540"/>
        <w:jc w:val="both"/>
      </w:pPr>
    </w:p>
    <w:p w:rsidR="00F65882" w:rsidRPr="006B0325" w:rsidRDefault="00F65882" w:rsidP="006B0325">
      <w:pPr>
        <w:pStyle w:val="ConsPlusNormal"/>
        <w:ind w:firstLine="540"/>
        <w:jc w:val="both"/>
      </w:pPr>
    </w:p>
    <w:p w:rsidR="00926C7E" w:rsidRDefault="006B0325" w:rsidP="006B0325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</w:t>
      </w:r>
    </w:p>
    <w:p w:rsidR="00926C7E" w:rsidRDefault="00926C7E" w:rsidP="006B0325">
      <w:pPr>
        <w:pStyle w:val="ConsPlusNormal"/>
        <w:ind w:firstLine="540"/>
        <w:jc w:val="both"/>
      </w:pPr>
    </w:p>
    <w:p w:rsidR="00926C7E" w:rsidRDefault="00926C7E" w:rsidP="00926C7E">
      <w:pPr>
        <w:pStyle w:val="ConsPlusNormal"/>
        <w:ind w:firstLine="540"/>
        <w:jc w:val="center"/>
      </w:pPr>
      <w:r>
        <w:t>ПОСТАНОВЛЯ</w:t>
      </w:r>
      <w:r w:rsidR="008A0379">
        <w:t>Ю</w:t>
      </w:r>
      <w:r>
        <w:t>:</w:t>
      </w:r>
    </w:p>
    <w:p w:rsidR="00926C7E" w:rsidRDefault="00926C7E" w:rsidP="00926C7E">
      <w:pPr>
        <w:pStyle w:val="ConsPlusNormal"/>
        <w:ind w:firstLine="540"/>
        <w:jc w:val="center"/>
      </w:pPr>
    </w:p>
    <w:p w:rsidR="006B0325" w:rsidRDefault="006B0325" w:rsidP="006B0325">
      <w:pPr>
        <w:pStyle w:val="ConsPlusNormal"/>
        <w:ind w:firstLine="540"/>
        <w:jc w:val="both"/>
      </w:pPr>
      <w:r>
        <w:t xml:space="preserve">1. Утвердить </w:t>
      </w:r>
      <w:hyperlink w:anchor="Par48" w:history="1">
        <w:r>
          <w:rPr>
            <w:color w:val="0000FF"/>
          </w:rPr>
          <w:t>Положение</w:t>
        </w:r>
      </w:hyperlink>
      <w:r>
        <w:t xml:space="preserve"> о порядке управления и распоряжения земельными участками, находящимися в муниципальной собственности, или земельными участками, государственная собственность на которые не разграничена, в границах муниципального образования "</w:t>
      </w:r>
      <w:r w:rsidR="001E345F">
        <w:t>Семикаракорское городское поселение</w:t>
      </w:r>
      <w:r>
        <w:t>" (приложение).</w:t>
      </w:r>
    </w:p>
    <w:p w:rsidR="001E345F" w:rsidRPr="00B94B6C" w:rsidRDefault="001E345F" w:rsidP="001E345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94B6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</w:t>
      </w:r>
      <w:r w:rsidR="008A0379">
        <w:rPr>
          <w:rFonts w:ascii="Times New Roman" w:hAnsi="Times New Roman"/>
          <w:sz w:val="28"/>
          <w:szCs w:val="28"/>
        </w:rPr>
        <w:t>подлежит размещению</w:t>
      </w:r>
      <w:r w:rsidRPr="00B94B6C">
        <w:rPr>
          <w:rFonts w:ascii="Times New Roman" w:hAnsi="Times New Roman"/>
          <w:sz w:val="28"/>
          <w:szCs w:val="28"/>
        </w:rPr>
        <w:t xml:space="preserve"> на официальном сайте Администрации Семикаракорского городского поселения www.semikarakorsk-adm.ru.</w:t>
      </w:r>
    </w:p>
    <w:p w:rsidR="001E345F" w:rsidRPr="003A151C" w:rsidRDefault="001E345F" w:rsidP="001E345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151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городскому хозяйству Лубашева В.С.</w:t>
      </w:r>
    </w:p>
    <w:p w:rsidR="001E345F" w:rsidRDefault="001E345F" w:rsidP="001E345F">
      <w:pPr>
        <w:pStyle w:val="ConsPlusNormal"/>
        <w:tabs>
          <w:tab w:val="left" w:pos="6962"/>
        </w:tabs>
        <w:ind w:firstLine="540"/>
        <w:jc w:val="both"/>
      </w:pPr>
    </w:p>
    <w:p w:rsidR="006B0325" w:rsidRDefault="001E345F" w:rsidP="001E345F">
      <w:pPr>
        <w:pStyle w:val="ConsPlusNormal"/>
        <w:tabs>
          <w:tab w:val="left" w:pos="6962"/>
        </w:tabs>
        <w:ind w:firstLine="540"/>
        <w:jc w:val="both"/>
      </w:pPr>
      <w:r>
        <w:tab/>
      </w:r>
    </w:p>
    <w:p w:rsidR="001E345F" w:rsidRDefault="001E345F" w:rsidP="001E345F">
      <w:pPr>
        <w:rPr>
          <w:szCs w:val="28"/>
        </w:rPr>
      </w:pPr>
      <w:r w:rsidRPr="00A71158">
        <w:rPr>
          <w:szCs w:val="28"/>
        </w:rPr>
        <w:t xml:space="preserve">Глава Семикаракорского </w:t>
      </w:r>
    </w:p>
    <w:p w:rsidR="001E345F" w:rsidRPr="00A71158" w:rsidRDefault="001E345F" w:rsidP="001E345F">
      <w:pPr>
        <w:rPr>
          <w:szCs w:val="28"/>
        </w:rPr>
      </w:pPr>
      <w:r w:rsidRPr="00A71158">
        <w:rPr>
          <w:szCs w:val="28"/>
        </w:rPr>
        <w:t xml:space="preserve">городского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1158">
        <w:rPr>
          <w:szCs w:val="28"/>
        </w:rPr>
        <w:t>А.Н.Черненко</w:t>
      </w:r>
    </w:p>
    <w:p w:rsidR="001E345F" w:rsidRDefault="001E345F" w:rsidP="001E345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07C59" w:rsidRDefault="00707C59" w:rsidP="001E345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07C59" w:rsidRDefault="00707C59" w:rsidP="001E345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07C59" w:rsidRDefault="00707C59" w:rsidP="001E345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07C59" w:rsidRDefault="00707C59" w:rsidP="001E345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07C59" w:rsidRDefault="00707C59" w:rsidP="001E345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E345F" w:rsidRDefault="001E345F" w:rsidP="001E345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E345F" w:rsidRDefault="001E345F" w:rsidP="001E345F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 w:rsidRPr="00EC1445">
        <w:rPr>
          <w:rFonts w:ascii="Times New Roman" w:hAnsi="Times New Roman" w:cs="Times New Roman"/>
          <w:sz w:val="15"/>
          <w:szCs w:val="15"/>
        </w:rPr>
        <w:t>Постановление вносит: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>отдел архитектуры,</w:t>
      </w:r>
    </w:p>
    <w:p w:rsidR="001E345F" w:rsidRPr="00EC1445" w:rsidRDefault="001E345F" w:rsidP="001E345F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г</w:t>
      </w:r>
      <w:r w:rsidRPr="00EC1445">
        <w:rPr>
          <w:rFonts w:ascii="Times New Roman" w:hAnsi="Times New Roman" w:cs="Times New Roman"/>
          <w:sz w:val="15"/>
          <w:szCs w:val="15"/>
        </w:rPr>
        <w:t>радостроительства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>и земельно-имущественных отношений</w:t>
      </w:r>
    </w:p>
    <w:p w:rsidR="001E345F" w:rsidRDefault="001E345F" w:rsidP="001E345F">
      <w:pPr>
        <w:jc w:val="both"/>
        <w:rPr>
          <w:sz w:val="15"/>
          <w:szCs w:val="15"/>
        </w:rPr>
      </w:pPr>
      <w:r>
        <w:rPr>
          <w:sz w:val="15"/>
          <w:szCs w:val="15"/>
        </w:rPr>
        <w:t>Исполнитель:</w:t>
      </w:r>
    </w:p>
    <w:p w:rsidR="006B0325" w:rsidRPr="00633F9A" w:rsidRDefault="001E345F" w:rsidP="00633F9A">
      <w:pPr>
        <w:rPr>
          <w:sz w:val="15"/>
          <w:szCs w:val="15"/>
        </w:rPr>
      </w:pPr>
      <w:r>
        <w:rPr>
          <w:sz w:val="15"/>
          <w:szCs w:val="15"/>
        </w:rPr>
        <w:t>Шеремет М.В.</w:t>
      </w:r>
      <w:r>
        <w:rPr>
          <w:sz w:val="15"/>
          <w:szCs w:val="15"/>
        </w:rPr>
        <w:br w:type="page"/>
      </w:r>
    </w:p>
    <w:p w:rsidR="006B0325" w:rsidRDefault="006B0325" w:rsidP="00633F9A">
      <w:pPr>
        <w:pStyle w:val="ConsPlusNormal"/>
        <w:jc w:val="both"/>
      </w:pPr>
    </w:p>
    <w:p w:rsidR="006B0325" w:rsidRDefault="006B0325" w:rsidP="006B0325">
      <w:pPr>
        <w:pStyle w:val="ConsPlusNormal"/>
        <w:jc w:val="right"/>
        <w:outlineLvl w:val="0"/>
      </w:pPr>
      <w:r>
        <w:t>Приложение</w:t>
      </w:r>
    </w:p>
    <w:p w:rsidR="001E1DA1" w:rsidRDefault="006B0325" w:rsidP="001E1DA1">
      <w:pPr>
        <w:pStyle w:val="ConsPlusNormal"/>
        <w:jc w:val="right"/>
      </w:pPr>
      <w:r>
        <w:t xml:space="preserve">к </w:t>
      </w:r>
      <w:r w:rsidR="001E1DA1">
        <w:t xml:space="preserve">Постановлению Администрации </w:t>
      </w:r>
    </w:p>
    <w:p w:rsidR="001E1DA1" w:rsidRDefault="001E1DA1" w:rsidP="001E1DA1">
      <w:pPr>
        <w:pStyle w:val="ConsPlusNormal"/>
        <w:jc w:val="right"/>
      </w:pPr>
      <w:r>
        <w:t xml:space="preserve">Семикаракорского городского поселения </w:t>
      </w:r>
    </w:p>
    <w:p w:rsidR="001E1DA1" w:rsidRDefault="001E1DA1" w:rsidP="002F7C6C">
      <w:pPr>
        <w:pStyle w:val="ConsPlusNormal"/>
        <w:jc w:val="right"/>
        <w:rPr>
          <w:bCs/>
        </w:rPr>
      </w:pPr>
      <w:r>
        <w:t xml:space="preserve"> </w:t>
      </w:r>
    </w:p>
    <w:p w:rsidR="00CE2D67" w:rsidRPr="00CE2D67" w:rsidRDefault="001E1DA1" w:rsidP="00CE2D67">
      <w:pPr>
        <w:pStyle w:val="ConsPlusNormal"/>
        <w:jc w:val="right"/>
      </w:pPr>
      <w:r>
        <w:t xml:space="preserve">от </w:t>
      </w:r>
      <w:r w:rsidR="00CE2D67" w:rsidRPr="00CE2D67">
        <w:t>25.03.2016</w:t>
      </w:r>
      <w:r>
        <w:t xml:space="preserve"> №</w:t>
      </w:r>
      <w:r w:rsidR="00CE2D67" w:rsidRPr="00CE2D67">
        <w:t>244</w:t>
      </w:r>
    </w:p>
    <w:p w:rsidR="00CE2D67" w:rsidRPr="00CE2D67" w:rsidRDefault="00CE2D67" w:rsidP="00CE2D67">
      <w:pPr>
        <w:pStyle w:val="ConsPlusNormal"/>
        <w:jc w:val="right"/>
      </w:pPr>
    </w:p>
    <w:p w:rsidR="001E1DA1" w:rsidRPr="00CE2D67" w:rsidRDefault="001E1DA1" w:rsidP="00CE2D67">
      <w:pPr>
        <w:pStyle w:val="ConsPlusNormal"/>
        <w:jc w:val="right"/>
        <w:rPr>
          <w:bCs/>
        </w:rPr>
      </w:pPr>
      <w:r>
        <w:t xml:space="preserve"> </w:t>
      </w:r>
      <w:bookmarkStart w:id="1" w:name="Par48"/>
      <w:bookmarkEnd w:id="1"/>
    </w:p>
    <w:p w:rsidR="001E1DA1" w:rsidRDefault="001E1DA1" w:rsidP="006B0325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E1DA1" w:rsidRDefault="001E1DA1" w:rsidP="006B0325">
      <w:pPr>
        <w:pStyle w:val="ConsPlusNormal"/>
        <w:jc w:val="center"/>
        <w:rPr>
          <w:b/>
          <w:bCs/>
        </w:rPr>
      </w:pPr>
      <w:r w:rsidRPr="006B0325">
        <w:rPr>
          <w:bCs/>
        </w:rPr>
        <w:t>о порядке управления и распоряжения земельными участками, находящимися в муниципальной собственности, или земельными участками, государственная собственность на которые не разграничена, в границах муниципального образования «Семикаракорское городское поселени</w:t>
      </w:r>
      <w:r w:rsidR="002F7C6C">
        <w:rPr>
          <w:bCs/>
        </w:rPr>
        <w:t>е</w:t>
      </w:r>
      <w:r>
        <w:rPr>
          <w:bCs/>
        </w:rPr>
        <w:t>»</w:t>
      </w:r>
    </w:p>
    <w:p w:rsidR="006B0325" w:rsidRDefault="006B0325" w:rsidP="006B0325">
      <w:pPr>
        <w:pStyle w:val="ConsPlusNormal"/>
        <w:ind w:firstLine="540"/>
        <w:jc w:val="both"/>
      </w:pPr>
    </w:p>
    <w:p w:rsidR="006B0325" w:rsidRDefault="006B0325" w:rsidP="006B0325">
      <w:pPr>
        <w:pStyle w:val="ConsPlusNormal"/>
        <w:ind w:firstLine="540"/>
        <w:jc w:val="both"/>
      </w:pPr>
      <w:r>
        <w:t>Настоящее Положение разработанн</w:t>
      </w:r>
      <w:r w:rsidR="008A0379">
        <w:t>о</w:t>
      </w:r>
      <w:r>
        <w:t xml:space="preserve"> в целях установления в соответствии с действующим законодательством Российской Федерации правовых основ деятельности </w:t>
      </w:r>
      <w:r w:rsidR="009B04CA">
        <w:t xml:space="preserve">Администрации Семикаракорского городского поселения </w:t>
      </w:r>
      <w:r>
        <w:t xml:space="preserve">по распоряжению и управлению земельными участками, находящимися в муниципальной собственности, или земельными участками, государственная собственность на которые не разграничена (далее по тексту - земельные участки), в границах муниципального образования </w:t>
      </w:r>
      <w:r w:rsidR="00905485">
        <w:t>«Семикаракорское городское поселение»</w:t>
      </w:r>
      <w:r w:rsidR="002F7C6C">
        <w:t>.</w:t>
      </w:r>
      <w:r>
        <w:t xml:space="preserve"> </w:t>
      </w:r>
    </w:p>
    <w:p w:rsidR="002F7C6C" w:rsidRDefault="002F7C6C" w:rsidP="006B0325">
      <w:pPr>
        <w:pStyle w:val="ConsPlusNormal"/>
        <w:ind w:firstLine="540"/>
        <w:jc w:val="both"/>
      </w:pPr>
    </w:p>
    <w:p w:rsidR="006B0325" w:rsidRDefault="006B0325" w:rsidP="006B0325">
      <w:pPr>
        <w:pStyle w:val="ConsPlusNormal"/>
        <w:jc w:val="center"/>
        <w:outlineLvl w:val="1"/>
      </w:pPr>
      <w:r>
        <w:t>Статья 1. Правовая основа управления и распоряжения</w:t>
      </w:r>
    </w:p>
    <w:p w:rsidR="006B0325" w:rsidRDefault="006B0325" w:rsidP="006B0325">
      <w:pPr>
        <w:pStyle w:val="ConsPlusNormal"/>
        <w:jc w:val="center"/>
      </w:pPr>
      <w:r>
        <w:t>земельными участками в границах муниципального</w:t>
      </w:r>
    </w:p>
    <w:p w:rsidR="006B0325" w:rsidRDefault="006B0325" w:rsidP="006B0325">
      <w:pPr>
        <w:pStyle w:val="ConsPlusNormal"/>
        <w:jc w:val="center"/>
      </w:pPr>
      <w:r>
        <w:t>образования "</w:t>
      </w:r>
      <w:r w:rsidR="00905485">
        <w:t>Семикаракорское городское поселение</w:t>
      </w:r>
      <w:r>
        <w:t>"</w:t>
      </w:r>
    </w:p>
    <w:p w:rsidR="006B0325" w:rsidRDefault="006B0325" w:rsidP="006B0325">
      <w:pPr>
        <w:pStyle w:val="ConsPlusNormal"/>
        <w:jc w:val="center"/>
      </w:pPr>
    </w:p>
    <w:p w:rsidR="006B0325" w:rsidRDefault="006B0325" w:rsidP="006B0325">
      <w:pPr>
        <w:pStyle w:val="ConsPlusNormal"/>
        <w:ind w:firstLine="540"/>
        <w:jc w:val="both"/>
      </w:pPr>
      <w:r>
        <w:t>Правовую основу управления и распоряжения земельными участками в границах муниципального образования "</w:t>
      </w:r>
      <w:r w:rsidR="00905485">
        <w:t>Семикаракорское городское поселение</w:t>
      </w:r>
      <w:r>
        <w:t xml:space="preserve">" составляют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Земельный </w:t>
      </w:r>
      <w:hyperlink r:id="rId12" w:history="1">
        <w:r>
          <w:rPr>
            <w:color w:val="0000FF"/>
          </w:rPr>
          <w:t>кодекс</w:t>
        </w:r>
      </w:hyperlink>
      <w:r>
        <w:t xml:space="preserve"> Российской Федерации, Гражданский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25.10.2001 N 137-ФЗ "О введении в действие Земельного кодекса Российской Федерации", указы Президента Российской Федерации, постановления Правительства Российской Федерации, нормативные правовые акты Российской Федерации, Ростовской области, </w:t>
      </w:r>
      <w:hyperlink r:id="rId15" w:history="1">
        <w:r>
          <w:rPr>
            <w:color w:val="0000FF"/>
          </w:rPr>
          <w:t>Устав</w:t>
        </w:r>
      </w:hyperlink>
      <w:r>
        <w:t xml:space="preserve"> муниципального образования "</w:t>
      </w:r>
      <w:r w:rsidR="00905485">
        <w:t>Семикаракорское городское поселение"</w:t>
      </w:r>
      <w:r>
        <w:t>.</w:t>
      </w:r>
    </w:p>
    <w:p w:rsidR="006B0325" w:rsidRDefault="006B0325" w:rsidP="006B0325">
      <w:pPr>
        <w:pStyle w:val="ConsPlusNormal"/>
        <w:ind w:firstLine="540"/>
        <w:jc w:val="both"/>
      </w:pPr>
    </w:p>
    <w:p w:rsidR="009B04CA" w:rsidRDefault="006B0325" w:rsidP="009B04CA">
      <w:pPr>
        <w:pStyle w:val="ConsPlusNormal"/>
        <w:jc w:val="center"/>
        <w:outlineLvl w:val="1"/>
      </w:pPr>
      <w:r>
        <w:t xml:space="preserve">Статья 2. Полномочия </w:t>
      </w:r>
      <w:r w:rsidR="009B04CA">
        <w:t xml:space="preserve">Администрации Семикаракорского </w:t>
      </w:r>
    </w:p>
    <w:p w:rsidR="006B0325" w:rsidRDefault="009B04CA" w:rsidP="009B04CA">
      <w:pPr>
        <w:pStyle w:val="ConsPlusNormal"/>
        <w:jc w:val="center"/>
        <w:outlineLvl w:val="1"/>
      </w:pPr>
      <w:r>
        <w:t xml:space="preserve">городского поселения </w:t>
      </w:r>
      <w:r w:rsidR="006B0325">
        <w:t>в сфере управления и распоряжения</w:t>
      </w:r>
    </w:p>
    <w:p w:rsidR="006B0325" w:rsidRDefault="006B0325" w:rsidP="006B0325">
      <w:pPr>
        <w:pStyle w:val="ConsPlusNormal"/>
        <w:jc w:val="center"/>
      </w:pPr>
      <w:r>
        <w:t>земельными участками в границах муниципального</w:t>
      </w:r>
    </w:p>
    <w:p w:rsidR="006B0325" w:rsidRDefault="006B0325" w:rsidP="006B0325">
      <w:pPr>
        <w:pStyle w:val="ConsPlusNormal"/>
        <w:jc w:val="center"/>
      </w:pPr>
      <w:r>
        <w:t>образования "</w:t>
      </w:r>
      <w:r w:rsidR="009B04CA">
        <w:t>Семикаракорское городское поселение</w:t>
      </w:r>
      <w:r>
        <w:t>"</w:t>
      </w:r>
    </w:p>
    <w:p w:rsidR="006B0325" w:rsidRDefault="006B0325" w:rsidP="006B0325">
      <w:pPr>
        <w:pStyle w:val="ConsPlusNormal"/>
        <w:jc w:val="center"/>
      </w:pPr>
    </w:p>
    <w:p w:rsidR="006B0325" w:rsidRDefault="00645DF6" w:rsidP="006B0325">
      <w:pPr>
        <w:pStyle w:val="ConsPlusNormal"/>
        <w:ind w:firstLine="540"/>
        <w:jc w:val="both"/>
      </w:pPr>
      <w:r>
        <w:t>1</w:t>
      </w:r>
      <w:r w:rsidR="006B0325">
        <w:t xml:space="preserve">. Полномочия Администрации </w:t>
      </w:r>
      <w:r>
        <w:t>Семикаракорского городского поселения</w:t>
      </w:r>
      <w:r w:rsidR="006B0325">
        <w:t xml:space="preserve"> в сфере управления и распоряжения земельными участками в границах муниципального образования "</w:t>
      </w:r>
      <w:r>
        <w:t>Семикаракорское городское поселение</w:t>
      </w:r>
      <w:r w:rsidR="006B0325">
        <w:t>":</w:t>
      </w:r>
    </w:p>
    <w:p w:rsidR="006B0325" w:rsidRDefault="006B0325" w:rsidP="006B0325">
      <w:pPr>
        <w:pStyle w:val="ConsPlusNormal"/>
        <w:ind w:firstLine="540"/>
        <w:jc w:val="both"/>
      </w:pPr>
      <w:r>
        <w:t>1) принудительно</w:t>
      </w:r>
      <w:r w:rsidR="002F7C6C">
        <w:t>е</w:t>
      </w:r>
      <w:r>
        <w:t xml:space="preserve"> из</w:t>
      </w:r>
      <w:r w:rsidR="002F7C6C">
        <w:t>ъятие</w:t>
      </w:r>
      <w:r>
        <w:t xml:space="preserve"> земельны</w:t>
      </w:r>
      <w:r w:rsidR="002F7C6C">
        <w:t>х</w:t>
      </w:r>
      <w:r>
        <w:t xml:space="preserve"> участк</w:t>
      </w:r>
      <w:r w:rsidR="002F7C6C">
        <w:t>ов</w:t>
      </w:r>
      <w:r>
        <w:t xml:space="preserve"> в случаях, предусмотренных действующим законодательством;</w:t>
      </w:r>
    </w:p>
    <w:p w:rsidR="006B0325" w:rsidRDefault="002F7C6C" w:rsidP="006B0325">
      <w:pPr>
        <w:pStyle w:val="ConsPlusNormal"/>
        <w:ind w:firstLine="540"/>
        <w:jc w:val="both"/>
      </w:pPr>
      <w:r>
        <w:t>2) установление</w:t>
      </w:r>
      <w:r w:rsidR="006B0325">
        <w:t xml:space="preserve"> публичны</w:t>
      </w:r>
      <w:r>
        <w:t>х</w:t>
      </w:r>
      <w:r w:rsidR="006B0325">
        <w:t xml:space="preserve"> сервитут</w:t>
      </w:r>
      <w:r>
        <w:t>ов</w:t>
      </w:r>
      <w:r w:rsidR="006B0325">
        <w:t xml:space="preserve"> - права ограниченного пользования земельными участками в случаях, когда это необходимо для обеспечения интересов </w:t>
      </w:r>
      <w:r w:rsidR="006B0325">
        <w:lastRenderedPageBreak/>
        <w:t xml:space="preserve">местного самоуправления или населения города, без изъятия земельных участков, с учетом результатов </w:t>
      </w:r>
      <w:r w:rsidR="008A0379">
        <w:t>публичных</w:t>
      </w:r>
      <w:r w:rsidR="006B0325">
        <w:t xml:space="preserve"> слушаний;</w:t>
      </w:r>
    </w:p>
    <w:p w:rsidR="006B0325" w:rsidRDefault="006B0325" w:rsidP="006B0325">
      <w:pPr>
        <w:pStyle w:val="ConsPlusNormal"/>
        <w:ind w:firstLine="540"/>
        <w:jc w:val="both"/>
      </w:pPr>
      <w:r>
        <w:t>3) предоставл</w:t>
      </w:r>
      <w:r w:rsidR="002F7C6C">
        <w:t>ение</w:t>
      </w:r>
      <w:r>
        <w:t xml:space="preserve"> земельны</w:t>
      </w:r>
      <w:r w:rsidR="002F7C6C">
        <w:t>х</w:t>
      </w:r>
      <w:r>
        <w:t xml:space="preserve"> участк</w:t>
      </w:r>
      <w:r w:rsidR="002F7C6C">
        <w:t>ов</w:t>
      </w:r>
      <w:r>
        <w:t xml:space="preserve"> в постоянное (бессрочное) пользование и в собственность бесплатно;</w:t>
      </w:r>
    </w:p>
    <w:p w:rsidR="006B0325" w:rsidRDefault="006B0325" w:rsidP="006B0325">
      <w:pPr>
        <w:pStyle w:val="ConsPlusNormal"/>
        <w:ind w:firstLine="540"/>
        <w:jc w:val="both"/>
      </w:pPr>
      <w:r>
        <w:t>4) предварительно</w:t>
      </w:r>
      <w:r w:rsidR="002F7C6C">
        <w:t>е</w:t>
      </w:r>
      <w:r>
        <w:t xml:space="preserve"> согласов</w:t>
      </w:r>
      <w:r w:rsidR="002F7C6C">
        <w:t>ание</w:t>
      </w:r>
      <w:r>
        <w:t xml:space="preserve"> предоставлени</w:t>
      </w:r>
      <w:r w:rsidR="002F7C6C">
        <w:t>я</w:t>
      </w:r>
      <w:r>
        <w:t xml:space="preserve"> земельных участков;</w:t>
      </w:r>
    </w:p>
    <w:p w:rsidR="006B0325" w:rsidRDefault="006B0325" w:rsidP="006B0325">
      <w:pPr>
        <w:pStyle w:val="ConsPlusNormal"/>
        <w:ind w:firstLine="540"/>
        <w:jc w:val="both"/>
      </w:pPr>
      <w:r>
        <w:t>5) заключ</w:t>
      </w:r>
      <w:r w:rsidR="002F7C6C">
        <w:t>ение</w:t>
      </w:r>
      <w:r>
        <w:t xml:space="preserve"> договор</w:t>
      </w:r>
      <w:r w:rsidR="002F7C6C">
        <w:t>ов</w:t>
      </w:r>
      <w:r>
        <w:t xml:space="preserve"> купли-продажи в случае предоставления земельных участков в собственность за плату;</w:t>
      </w:r>
    </w:p>
    <w:p w:rsidR="006B0325" w:rsidRDefault="006B0325" w:rsidP="006B0325">
      <w:pPr>
        <w:pStyle w:val="ConsPlusNormal"/>
        <w:ind w:firstLine="540"/>
        <w:jc w:val="both"/>
      </w:pPr>
      <w:r>
        <w:t>6) заключ</w:t>
      </w:r>
      <w:r w:rsidR="002F7C6C">
        <w:t>ение соглашения и приня</w:t>
      </w:r>
      <w:r>
        <w:t>т</w:t>
      </w:r>
      <w:r w:rsidR="002F7C6C">
        <w:t>ие</w:t>
      </w:r>
      <w:r>
        <w:t xml:space="preserve"> постановления в случае перераспределения земельных участков;</w:t>
      </w:r>
    </w:p>
    <w:p w:rsidR="006B0325" w:rsidRDefault="002F7C6C" w:rsidP="006B0325">
      <w:pPr>
        <w:pStyle w:val="ConsPlusNormal"/>
        <w:ind w:firstLine="540"/>
        <w:jc w:val="both"/>
      </w:pPr>
      <w:r>
        <w:t>7) устано</w:t>
      </w:r>
      <w:r w:rsidR="006B0325">
        <w:t>вл</w:t>
      </w:r>
      <w:r>
        <w:t>ение</w:t>
      </w:r>
      <w:r w:rsidR="006B0325">
        <w:t xml:space="preserve"> базовы</w:t>
      </w:r>
      <w:r>
        <w:t>х</w:t>
      </w:r>
      <w:r w:rsidR="006B0325">
        <w:t xml:space="preserve"> размер</w:t>
      </w:r>
      <w:r>
        <w:t>ов</w:t>
      </w:r>
      <w:r w:rsidR="006B0325">
        <w:t xml:space="preserve"> арендной платы по видам использования земель и категориям арендаторов, сроки внесения арендной платы;</w:t>
      </w:r>
    </w:p>
    <w:p w:rsidR="006B0325" w:rsidRDefault="006B0325" w:rsidP="006B0325">
      <w:pPr>
        <w:pStyle w:val="ConsPlusNormal"/>
        <w:ind w:firstLine="540"/>
        <w:jc w:val="both"/>
      </w:pPr>
      <w:r>
        <w:t>8) утвержд</w:t>
      </w:r>
      <w:r w:rsidR="002F7C6C">
        <w:t>ение</w:t>
      </w:r>
      <w:r>
        <w:t xml:space="preserve"> схем</w:t>
      </w:r>
      <w:r w:rsidR="002F7C6C">
        <w:t>ы</w:t>
      </w:r>
      <w:r>
        <w:t xml:space="preserve"> расположения земельного участка на кадастровом плане территории;</w:t>
      </w:r>
    </w:p>
    <w:p w:rsidR="006B0325" w:rsidRDefault="006B0325" w:rsidP="006B0325">
      <w:pPr>
        <w:pStyle w:val="ConsPlusNormal"/>
        <w:ind w:firstLine="540"/>
        <w:jc w:val="both"/>
      </w:pPr>
      <w:r>
        <w:t>9) осуществл</w:t>
      </w:r>
      <w:r w:rsidR="002F7C6C">
        <w:t>ение</w:t>
      </w:r>
      <w:r>
        <w:t xml:space="preserve"> муниципальн</w:t>
      </w:r>
      <w:r w:rsidR="002F7C6C">
        <w:t>ого</w:t>
      </w:r>
      <w:r>
        <w:t xml:space="preserve"> земельн</w:t>
      </w:r>
      <w:r w:rsidR="002F7C6C">
        <w:t>ого</w:t>
      </w:r>
      <w:r>
        <w:t xml:space="preserve"> контрол</w:t>
      </w:r>
      <w:r w:rsidR="002F7C6C">
        <w:t>я</w:t>
      </w:r>
      <w:r>
        <w:t>;</w:t>
      </w:r>
    </w:p>
    <w:p w:rsidR="006B0325" w:rsidRDefault="006B0325" w:rsidP="006B0325">
      <w:pPr>
        <w:pStyle w:val="ConsPlusNormal"/>
        <w:ind w:firstLine="540"/>
        <w:jc w:val="both"/>
      </w:pPr>
      <w:r>
        <w:t>10) разраб</w:t>
      </w:r>
      <w:r w:rsidR="002F7C6C">
        <w:t>отка</w:t>
      </w:r>
      <w:r>
        <w:t>, представл</w:t>
      </w:r>
      <w:r w:rsidR="002F7C6C">
        <w:t>ение</w:t>
      </w:r>
      <w:r>
        <w:t xml:space="preserve"> и обеспеч</w:t>
      </w:r>
      <w:r w:rsidR="002F7C6C">
        <w:t>ение</w:t>
      </w:r>
      <w:r>
        <w:t xml:space="preserve"> реализаци</w:t>
      </w:r>
      <w:r w:rsidR="002F7C6C">
        <w:t>и</w:t>
      </w:r>
      <w:r>
        <w:t xml:space="preserve"> местных программ использования и охраны городских земель;</w:t>
      </w:r>
    </w:p>
    <w:p w:rsidR="006B0325" w:rsidRDefault="00FB090C" w:rsidP="006B0325">
      <w:pPr>
        <w:pStyle w:val="ConsPlusNormal"/>
        <w:ind w:firstLine="540"/>
        <w:jc w:val="both"/>
      </w:pPr>
      <w:r>
        <w:t>11</w:t>
      </w:r>
      <w:r w:rsidR="006B0325">
        <w:t>) информир</w:t>
      </w:r>
      <w:r w:rsidR="002F7C6C">
        <w:t>ование</w:t>
      </w:r>
      <w:r w:rsidR="006B0325">
        <w:t xml:space="preserve"> население о порядке предоставления земельных участков;</w:t>
      </w:r>
    </w:p>
    <w:p w:rsidR="006B0325" w:rsidRDefault="006B0325" w:rsidP="006B0325">
      <w:pPr>
        <w:pStyle w:val="ConsPlusNormal"/>
        <w:ind w:firstLine="540"/>
        <w:jc w:val="both"/>
      </w:pPr>
      <w:r>
        <w:t>1</w:t>
      </w:r>
      <w:r w:rsidR="00FB090C">
        <w:t>2</w:t>
      </w:r>
      <w:r>
        <w:t>) выда</w:t>
      </w:r>
      <w:r w:rsidR="002F7C6C">
        <w:t>ча</w:t>
      </w:r>
      <w:r>
        <w:t xml:space="preserve"> разрешения для использования земельного участка без предоставления и установления сервитута;</w:t>
      </w:r>
    </w:p>
    <w:p w:rsidR="006B0325" w:rsidRDefault="006B0325" w:rsidP="006B0325">
      <w:pPr>
        <w:pStyle w:val="ConsPlusNormal"/>
        <w:ind w:firstLine="540"/>
        <w:jc w:val="both"/>
      </w:pPr>
      <w:r>
        <w:t>1</w:t>
      </w:r>
      <w:r w:rsidR="00FB090C">
        <w:t>3</w:t>
      </w:r>
      <w:r>
        <w:t>) размещ</w:t>
      </w:r>
      <w:r w:rsidR="002F7C6C">
        <w:t>ение</w:t>
      </w:r>
      <w:r>
        <w:t xml:space="preserve"> информаци</w:t>
      </w:r>
      <w:r w:rsidR="002F7C6C">
        <w:t>и</w:t>
      </w:r>
      <w:r>
        <w:t xml:space="preserve"> о процедуре оказания муниципальных услуг в сфере предоставления земельных участков на своем официальном сайте;</w:t>
      </w:r>
    </w:p>
    <w:p w:rsidR="006B0325" w:rsidRDefault="006B0325" w:rsidP="006B0325">
      <w:pPr>
        <w:pStyle w:val="ConsPlusNormal"/>
        <w:ind w:firstLine="540"/>
        <w:jc w:val="both"/>
      </w:pPr>
      <w:r>
        <w:t>1</w:t>
      </w:r>
      <w:r w:rsidR="00FB090C">
        <w:t>4</w:t>
      </w:r>
      <w:r>
        <w:t>) организ</w:t>
      </w:r>
      <w:r w:rsidR="002F7C6C">
        <w:t>ация</w:t>
      </w:r>
      <w:r>
        <w:t xml:space="preserve"> постановк</w:t>
      </w:r>
      <w:r w:rsidR="002F7C6C">
        <w:t>и</w:t>
      </w:r>
      <w:r>
        <w:t xml:space="preserve"> земельного участка на кадастровый учет и получение кадастрового паспорта земельного участка;</w:t>
      </w:r>
    </w:p>
    <w:p w:rsidR="006B0325" w:rsidRDefault="006B0325" w:rsidP="00227D60">
      <w:pPr>
        <w:pStyle w:val="ConsPlusNormal"/>
        <w:ind w:firstLine="540"/>
        <w:jc w:val="both"/>
      </w:pPr>
      <w:r>
        <w:t>1</w:t>
      </w:r>
      <w:r w:rsidR="00FB090C">
        <w:t>5</w:t>
      </w:r>
      <w:r>
        <w:t>) присв</w:t>
      </w:r>
      <w:r w:rsidR="002F7C6C">
        <w:t>оение</w:t>
      </w:r>
      <w:r w:rsidR="00227D60">
        <w:t xml:space="preserve"> адрес</w:t>
      </w:r>
      <w:r w:rsidR="002F7C6C">
        <w:t>а</w:t>
      </w:r>
      <w:r w:rsidR="00227D60">
        <w:t xml:space="preserve"> земельному участку;</w:t>
      </w:r>
    </w:p>
    <w:p w:rsidR="006B0325" w:rsidRDefault="00FB090C" w:rsidP="006B0325">
      <w:pPr>
        <w:pStyle w:val="ConsPlusNormal"/>
        <w:ind w:firstLine="540"/>
        <w:jc w:val="both"/>
      </w:pPr>
      <w:r>
        <w:t>1</w:t>
      </w:r>
      <w:r w:rsidR="00227D60">
        <w:t>6</w:t>
      </w:r>
      <w:r w:rsidR="006B0325">
        <w:t>) заключ</w:t>
      </w:r>
      <w:r w:rsidR="002F7C6C">
        <w:t>ение</w:t>
      </w:r>
      <w:r w:rsidR="006B0325">
        <w:t xml:space="preserve"> договор</w:t>
      </w:r>
      <w:r w:rsidR="002F7C6C">
        <w:t>а</w:t>
      </w:r>
      <w:r w:rsidR="006B0325">
        <w:t xml:space="preserve"> мены земельных участков, находящихся в муниципальной собственности, на земельный участок, находящийся в частной собственности</w:t>
      </w:r>
      <w:r w:rsidR="00227D60">
        <w:t>.</w:t>
      </w:r>
    </w:p>
    <w:p w:rsidR="006B0325" w:rsidRDefault="006B0325" w:rsidP="006B0325">
      <w:pPr>
        <w:pStyle w:val="ConsPlusNormal"/>
        <w:ind w:firstLine="540"/>
        <w:jc w:val="both"/>
      </w:pPr>
    </w:p>
    <w:p w:rsidR="006B0325" w:rsidRDefault="006B0325" w:rsidP="006B0325">
      <w:pPr>
        <w:pStyle w:val="ConsPlusNormal"/>
        <w:jc w:val="center"/>
        <w:outlineLvl w:val="1"/>
      </w:pPr>
      <w:r>
        <w:t>Статья 3. Предоставление земельных участков в границах</w:t>
      </w:r>
    </w:p>
    <w:p w:rsidR="006B0325" w:rsidRDefault="006B0325" w:rsidP="006B0325">
      <w:pPr>
        <w:pStyle w:val="ConsPlusNormal"/>
        <w:jc w:val="center"/>
      </w:pPr>
      <w:r>
        <w:t>муниципального образования "</w:t>
      </w:r>
      <w:r w:rsidR="00227D60">
        <w:t>Семикаракорское городское поселение</w:t>
      </w:r>
      <w:r>
        <w:t>"</w:t>
      </w:r>
    </w:p>
    <w:p w:rsidR="006B0325" w:rsidRDefault="006B0325" w:rsidP="006B0325">
      <w:pPr>
        <w:pStyle w:val="ConsPlusNormal"/>
        <w:jc w:val="center"/>
      </w:pPr>
    </w:p>
    <w:p w:rsidR="006B0325" w:rsidRDefault="006B0325" w:rsidP="006B0325">
      <w:pPr>
        <w:pStyle w:val="ConsPlusNormal"/>
        <w:ind w:firstLine="540"/>
        <w:jc w:val="both"/>
      </w:pPr>
      <w:r>
        <w:t>В границах муниципального образования "</w:t>
      </w:r>
      <w:r w:rsidR="00227D60">
        <w:t>Семикаракорское городское поселение</w:t>
      </w:r>
      <w:r>
        <w:t>" земельные участки предоставляются на следующих правах: собственность, постоянное (бессрочное) пользование, аренда, безвозмездное пользование, право ограниченного пользования чужим земельным участком (сервитут).</w:t>
      </w:r>
    </w:p>
    <w:p w:rsidR="006B0325" w:rsidRDefault="006B0325" w:rsidP="006B0325">
      <w:pPr>
        <w:pStyle w:val="ConsPlusNormal"/>
        <w:ind w:firstLine="540"/>
        <w:jc w:val="both"/>
      </w:pPr>
      <w:r>
        <w:t>Процедуры предоставления земельных участков осуществляются в соответствии с административными регламентами Администрации</w:t>
      </w:r>
      <w:r w:rsidR="002F7C6C">
        <w:t xml:space="preserve"> Семикаракорского городского поселения</w:t>
      </w:r>
      <w:r>
        <w:t xml:space="preserve"> при предоставлении муниципальных услуг.</w:t>
      </w:r>
    </w:p>
    <w:p w:rsidR="002F7C6C" w:rsidRDefault="006B0325" w:rsidP="00633F9A">
      <w:pPr>
        <w:pStyle w:val="ConsPlusNormal"/>
        <w:ind w:firstLine="540"/>
        <w:jc w:val="both"/>
      </w:pPr>
      <w:r>
        <w:t>В границах муниципального образования "</w:t>
      </w:r>
      <w:r w:rsidR="00227D60">
        <w:t>Семикаракорское городское поселение</w:t>
      </w:r>
      <w:r>
        <w:t>" возможно использование земельных участков без предоставления земельных участков и установления сервитута в случаях, предусмотренных действующим законодательством.</w:t>
      </w:r>
    </w:p>
    <w:p w:rsidR="006B0325" w:rsidRDefault="006B0325" w:rsidP="006B0325">
      <w:pPr>
        <w:pStyle w:val="ConsPlusNormal"/>
        <w:ind w:firstLine="540"/>
        <w:jc w:val="both"/>
      </w:pPr>
    </w:p>
    <w:p w:rsidR="006B0325" w:rsidRDefault="006B0325" w:rsidP="006B0325">
      <w:pPr>
        <w:pStyle w:val="ConsPlusNormal"/>
        <w:jc w:val="center"/>
        <w:outlineLvl w:val="1"/>
      </w:pPr>
      <w:r>
        <w:t>Статья 4. Платность использования земли</w:t>
      </w:r>
    </w:p>
    <w:p w:rsidR="006B0325" w:rsidRDefault="006B0325" w:rsidP="006B0325">
      <w:pPr>
        <w:pStyle w:val="ConsPlusNormal"/>
        <w:jc w:val="center"/>
      </w:pPr>
    </w:p>
    <w:p w:rsidR="006B0325" w:rsidRDefault="002F7C6C" w:rsidP="006B0325">
      <w:pPr>
        <w:pStyle w:val="ConsPlusNormal"/>
        <w:ind w:firstLine="540"/>
        <w:jc w:val="both"/>
      </w:pPr>
      <w:r>
        <w:t>1. К платежам за землю относя</w:t>
      </w:r>
      <w:r w:rsidR="006B0325">
        <w:t>тся земельный налог (до введения в действие налога на недвижимость) и арендная плата.</w:t>
      </w:r>
    </w:p>
    <w:p w:rsidR="006B0325" w:rsidRDefault="006B0325" w:rsidP="006B0325">
      <w:pPr>
        <w:pStyle w:val="ConsPlusNormal"/>
        <w:ind w:firstLine="540"/>
        <w:jc w:val="both"/>
      </w:pPr>
      <w:r>
        <w:lastRenderedPageBreak/>
        <w:t xml:space="preserve">2. Ставки земельного налога, порядок его исчисления и уплаты устанавливаются законодательством Российской Федерации о налогах и сборах, нормативными правовыми актами </w:t>
      </w:r>
      <w:r w:rsidR="0088389B">
        <w:t>Собрания депутатов Семикаракорского городского поселения</w:t>
      </w:r>
      <w:r>
        <w:t>.</w:t>
      </w:r>
    </w:p>
    <w:p w:rsidR="006B0325" w:rsidRDefault="006B0325" w:rsidP="006B0325">
      <w:pPr>
        <w:pStyle w:val="ConsPlusNormal"/>
        <w:ind w:firstLine="540"/>
        <w:jc w:val="both"/>
      </w:pPr>
      <w:r>
        <w:t>3. Размер арендной платы за земельный участок определяется в соответствии с основными принципами определения арендной платы, установленными Правительством Российской Федерации.</w:t>
      </w:r>
    </w:p>
    <w:p w:rsidR="006B0325" w:rsidRDefault="006B0325" w:rsidP="006B0325">
      <w:pPr>
        <w:pStyle w:val="ConsPlusNormal"/>
        <w:ind w:firstLine="540"/>
        <w:jc w:val="both"/>
      </w:pPr>
      <w:r>
        <w:t xml:space="preserve">В случае заключения договора аренды земельного участка </w:t>
      </w:r>
      <w:r w:rsidR="00633F9A">
        <w:t xml:space="preserve">после проведения </w:t>
      </w:r>
      <w:r>
        <w:t>аукцион</w:t>
      </w:r>
      <w:r w:rsidR="00633F9A">
        <w:t xml:space="preserve">а, </w:t>
      </w:r>
      <w:r>
        <w:t>размер ежегодной арендной платы или размер первого арендного платежа за земельный участок определяется по результатам этого аукциона.</w:t>
      </w:r>
    </w:p>
    <w:p w:rsidR="006B0325" w:rsidRDefault="006B0325" w:rsidP="006B0325">
      <w:pPr>
        <w:pStyle w:val="ConsPlusNormal"/>
        <w:ind w:firstLine="540"/>
        <w:jc w:val="both"/>
      </w:pPr>
      <w: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собственности, или земельного участка, государственная собственность на который не разграничена, с заявителем, признанным единственным участником аукциона, либо с единственн</w:t>
      </w:r>
      <w:r w:rsidR="00633F9A">
        <w:t xml:space="preserve">ым принявшим участие в аукционе, размер </w:t>
      </w:r>
      <w:r>
        <w:t>ежегодной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:rsidR="006B0325" w:rsidRDefault="006B0325" w:rsidP="006B0325">
      <w:pPr>
        <w:pStyle w:val="ConsPlusNormal"/>
        <w:ind w:firstLine="540"/>
        <w:jc w:val="both"/>
      </w:pPr>
      <w:r>
        <w:t xml:space="preserve">Если иное не установлено Земельным кодексом Российской Федерации или другими федеральными законами, порядок определения размера арендной платы за земельные участки, находящиеся в </w:t>
      </w:r>
      <w:r w:rsidR="008A0379">
        <w:t>м</w:t>
      </w:r>
      <w:r>
        <w:t>униципальной собственности и</w:t>
      </w:r>
      <w:r w:rsidR="008A0379">
        <w:t xml:space="preserve">ли </w:t>
      </w:r>
      <w:r w:rsidR="008A0379" w:rsidRPr="006B0325">
        <w:rPr>
          <w:bCs/>
        </w:rPr>
        <w:t xml:space="preserve"> государственная собственность на которые не разграничена, </w:t>
      </w:r>
      <w:r w:rsidR="00F658AF">
        <w:rPr>
          <w:bCs/>
        </w:rPr>
        <w:t xml:space="preserve">расположенных </w:t>
      </w:r>
      <w:r w:rsidR="008A0379" w:rsidRPr="006B0325">
        <w:rPr>
          <w:bCs/>
        </w:rPr>
        <w:t>в границах муниципального образования «Семикаракорское городское поселения</w:t>
      </w:r>
      <w:r w:rsidR="008A0379">
        <w:rPr>
          <w:bCs/>
        </w:rPr>
        <w:t>»</w:t>
      </w:r>
      <w:r>
        <w:t xml:space="preserve"> предоставленные в аренду без торгов, устанавливается:</w:t>
      </w:r>
    </w:p>
    <w:p w:rsidR="006B0325" w:rsidRDefault="00F658AF" w:rsidP="006B0325">
      <w:pPr>
        <w:pStyle w:val="ConsPlusNormal"/>
        <w:ind w:firstLine="540"/>
        <w:jc w:val="both"/>
      </w:pPr>
      <w:r>
        <w:t>1</w:t>
      </w:r>
      <w:r w:rsidR="006B0325">
        <w:t>) Правительством Ростовской области в отношении земельных участков, государственная собственность на которые не разграничена;</w:t>
      </w:r>
    </w:p>
    <w:p w:rsidR="006B0325" w:rsidRDefault="00F658AF" w:rsidP="006B0325">
      <w:pPr>
        <w:pStyle w:val="ConsPlusNormal"/>
        <w:ind w:firstLine="540"/>
        <w:jc w:val="both"/>
      </w:pPr>
      <w:r>
        <w:t>2</w:t>
      </w:r>
      <w:r w:rsidR="006B0325">
        <w:t xml:space="preserve">) Администрацией </w:t>
      </w:r>
      <w:r w:rsidR="0088389B">
        <w:t>Семикаракорского городского поселения,</w:t>
      </w:r>
      <w:r w:rsidR="006B0325">
        <w:t xml:space="preserve"> в отношении земельных участков, находящихся в муниципальной собственности.</w:t>
      </w:r>
    </w:p>
    <w:p w:rsidR="006B0325" w:rsidRDefault="006B0325" w:rsidP="006B0325">
      <w:pPr>
        <w:pStyle w:val="ConsPlusNormal"/>
        <w:ind w:firstLine="540"/>
        <w:jc w:val="both"/>
      </w:pPr>
      <w:r>
        <w:t>4. При заключении договора купли-продажи земельного участка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:rsidR="006B0325" w:rsidRDefault="006B0325" w:rsidP="006B0325">
      <w:pPr>
        <w:pStyle w:val="ConsPlusNormal"/>
        <w:ind w:firstLine="540"/>
        <w:jc w:val="both"/>
      </w:pPr>
      <w:r>
        <w:t>При заключении договора купли-продажи земельного участка без проведения торгов цена такого земельного участка, если иное не установлено федеральными законами, определяется в порядке, установленном:</w:t>
      </w:r>
    </w:p>
    <w:p w:rsidR="006B0325" w:rsidRDefault="00F658AF" w:rsidP="006B0325">
      <w:pPr>
        <w:pStyle w:val="ConsPlusNormal"/>
        <w:ind w:firstLine="540"/>
        <w:jc w:val="both"/>
      </w:pPr>
      <w:r>
        <w:t>1</w:t>
      </w:r>
      <w:r w:rsidR="006B0325">
        <w:t>) Правительством Ростовской области, в отношении земельных участков, государственная собственность на которые не разграничена;</w:t>
      </w:r>
    </w:p>
    <w:p w:rsidR="006B0325" w:rsidRDefault="006B0325" w:rsidP="006B0325">
      <w:pPr>
        <w:pStyle w:val="ConsPlusNormal"/>
        <w:ind w:firstLine="540"/>
        <w:jc w:val="both"/>
      </w:pPr>
      <w:r>
        <w:t>3) Админис</w:t>
      </w:r>
      <w:r w:rsidR="0088389B">
        <w:t>трацией Семикаракорского городского поселения</w:t>
      </w:r>
      <w:r>
        <w:t>, в отношении земельных участков, находящихся в муниципальной собственности.</w:t>
      </w:r>
    </w:p>
    <w:p w:rsidR="006B0325" w:rsidRDefault="006B0325" w:rsidP="006B0325">
      <w:pPr>
        <w:pStyle w:val="ConsPlusNormal"/>
        <w:ind w:firstLine="540"/>
        <w:jc w:val="both"/>
      </w:pPr>
      <w:r>
        <w:t>При 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6B0325" w:rsidRDefault="006B0325" w:rsidP="006B0325">
      <w:pPr>
        <w:pStyle w:val="ConsPlusNormal"/>
        <w:jc w:val="both"/>
      </w:pPr>
    </w:p>
    <w:p w:rsidR="00633F9A" w:rsidRPr="003927D1" w:rsidRDefault="00633F9A" w:rsidP="00633F9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927D1">
        <w:rPr>
          <w:rFonts w:ascii="Times New Roman" w:hAnsi="Times New Roman"/>
          <w:sz w:val="28"/>
          <w:szCs w:val="28"/>
        </w:rPr>
        <w:t>Заместитель Главы Администрации Семикаракорского</w:t>
      </w:r>
    </w:p>
    <w:p w:rsidR="00633F9A" w:rsidRPr="003927D1" w:rsidRDefault="00633F9A" w:rsidP="00633F9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927D1">
        <w:rPr>
          <w:rFonts w:ascii="Times New Roman" w:hAnsi="Times New Roman"/>
          <w:sz w:val="28"/>
          <w:szCs w:val="28"/>
        </w:rPr>
        <w:t xml:space="preserve">городского поселения по социальному развитию </w:t>
      </w:r>
    </w:p>
    <w:p w:rsidR="00633F9A" w:rsidRPr="00633F9A" w:rsidRDefault="00633F9A" w:rsidP="00633F9A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927D1">
        <w:rPr>
          <w:rFonts w:ascii="Times New Roman" w:hAnsi="Times New Roman"/>
          <w:sz w:val="28"/>
          <w:szCs w:val="28"/>
        </w:rPr>
        <w:t>и организационной работе                                                                        Г.В.Юсина</w:t>
      </w:r>
    </w:p>
    <w:sectPr w:rsidR="00633F9A" w:rsidRPr="00633F9A" w:rsidSect="008B2A00">
      <w:headerReference w:type="even" r:id="rId16"/>
      <w:pgSz w:w="11907" w:h="16834" w:code="9"/>
      <w:pgMar w:top="284" w:right="567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C9" w:rsidRDefault="006019C9">
      <w:r>
        <w:separator/>
      </w:r>
    </w:p>
  </w:endnote>
  <w:endnote w:type="continuationSeparator" w:id="0">
    <w:p w:rsidR="006019C9" w:rsidRDefault="0060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C9" w:rsidRDefault="006019C9">
      <w:r>
        <w:separator/>
      </w:r>
    </w:p>
  </w:footnote>
  <w:footnote w:type="continuationSeparator" w:id="0">
    <w:p w:rsidR="006019C9" w:rsidRDefault="0060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FA" w:rsidRDefault="001A1C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1CFA" w:rsidRDefault="001A1CF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3FFB"/>
    <w:rsid w:val="0003408C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9A0"/>
    <w:rsid w:val="000B10BB"/>
    <w:rsid w:val="000B7477"/>
    <w:rsid w:val="000C225A"/>
    <w:rsid w:val="000D143C"/>
    <w:rsid w:val="000D24A7"/>
    <w:rsid w:val="000E19BC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1CFA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71C6"/>
    <w:rsid w:val="001C7627"/>
    <w:rsid w:val="001D0A39"/>
    <w:rsid w:val="001D354E"/>
    <w:rsid w:val="001D4D74"/>
    <w:rsid w:val="001E1DA1"/>
    <w:rsid w:val="001E345F"/>
    <w:rsid w:val="001E41A4"/>
    <w:rsid w:val="001E5D2C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565F"/>
    <w:rsid w:val="00227D60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3C42"/>
    <w:rsid w:val="0026629B"/>
    <w:rsid w:val="00266994"/>
    <w:rsid w:val="00267E38"/>
    <w:rsid w:val="00270D36"/>
    <w:rsid w:val="00280AB6"/>
    <w:rsid w:val="00280D09"/>
    <w:rsid w:val="00281818"/>
    <w:rsid w:val="00283999"/>
    <w:rsid w:val="00287474"/>
    <w:rsid w:val="002A032A"/>
    <w:rsid w:val="002A1BBB"/>
    <w:rsid w:val="002A279B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C6C"/>
    <w:rsid w:val="002F7E91"/>
    <w:rsid w:val="00300C17"/>
    <w:rsid w:val="00302042"/>
    <w:rsid w:val="00302F84"/>
    <w:rsid w:val="00304F8E"/>
    <w:rsid w:val="00305CDB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70D7"/>
    <w:rsid w:val="00347FC5"/>
    <w:rsid w:val="00352030"/>
    <w:rsid w:val="00352778"/>
    <w:rsid w:val="00356E18"/>
    <w:rsid w:val="00363ADE"/>
    <w:rsid w:val="003702A5"/>
    <w:rsid w:val="0037246A"/>
    <w:rsid w:val="00373469"/>
    <w:rsid w:val="00373D19"/>
    <w:rsid w:val="00374757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2529"/>
    <w:rsid w:val="004C3B27"/>
    <w:rsid w:val="004C6C3E"/>
    <w:rsid w:val="004C74DF"/>
    <w:rsid w:val="004D1FE3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62E0"/>
    <w:rsid w:val="004F7682"/>
    <w:rsid w:val="00507EA6"/>
    <w:rsid w:val="00510633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7BD5"/>
    <w:rsid w:val="00587C66"/>
    <w:rsid w:val="00597813"/>
    <w:rsid w:val="00597F0E"/>
    <w:rsid w:val="005A71DB"/>
    <w:rsid w:val="005B5853"/>
    <w:rsid w:val="005B5B36"/>
    <w:rsid w:val="005C2371"/>
    <w:rsid w:val="005C2C2E"/>
    <w:rsid w:val="005C50AE"/>
    <w:rsid w:val="005D7E27"/>
    <w:rsid w:val="005E401C"/>
    <w:rsid w:val="005E46E7"/>
    <w:rsid w:val="005E6E92"/>
    <w:rsid w:val="005F5216"/>
    <w:rsid w:val="005F612E"/>
    <w:rsid w:val="005F70A9"/>
    <w:rsid w:val="006019C9"/>
    <w:rsid w:val="006038D3"/>
    <w:rsid w:val="0060401D"/>
    <w:rsid w:val="00604E56"/>
    <w:rsid w:val="00607A90"/>
    <w:rsid w:val="00607CA4"/>
    <w:rsid w:val="0061174C"/>
    <w:rsid w:val="00611890"/>
    <w:rsid w:val="006127AB"/>
    <w:rsid w:val="006153F4"/>
    <w:rsid w:val="00624101"/>
    <w:rsid w:val="00631222"/>
    <w:rsid w:val="00631B2C"/>
    <w:rsid w:val="0063224C"/>
    <w:rsid w:val="006337C5"/>
    <w:rsid w:val="00633F9A"/>
    <w:rsid w:val="006340DD"/>
    <w:rsid w:val="00636DE5"/>
    <w:rsid w:val="0064256C"/>
    <w:rsid w:val="00645DF6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6466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0325"/>
    <w:rsid w:val="006B1EF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1C16"/>
    <w:rsid w:val="006D24DA"/>
    <w:rsid w:val="006D3F95"/>
    <w:rsid w:val="006D7D46"/>
    <w:rsid w:val="006D7F4F"/>
    <w:rsid w:val="006E0A9F"/>
    <w:rsid w:val="006E2CDC"/>
    <w:rsid w:val="006E3E07"/>
    <w:rsid w:val="006E6305"/>
    <w:rsid w:val="006E6F60"/>
    <w:rsid w:val="006F1119"/>
    <w:rsid w:val="006F1D07"/>
    <w:rsid w:val="00701BFA"/>
    <w:rsid w:val="00701E3D"/>
    <w:rsid w:val="007034A7"/>
    <w:rsid w:val="00707C59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7C64"/>
    <w:rsid w:val="007D7FA1"/>
    <w:rsid w:val="007E14D1"/>
    <w:rsid w:val="007E1EC6"/>
    <w:rsid w:val="007E23F8"/>
    <w:rsid w:val="007E2976"/>
    <w:rsid w:val="007E32A2"/>
    <w:rsid w:val="007E3EC4"/>
    <w:rsid w:val="007F0D3F"/>
    <w:rsid w:val="007F1287"/>
    <w:rsid w:val="007F1EE5"/>
    <w:rsid w:val="007F2466"/>
    <w:rsid w:val="007F2FB8"/>
    <w:rsid w:val="007F69E8"/>
    <w:rsid w:val="008040CD"/>
    <w:rsid w:val="008052E1"/>
    <w:rsid w:val="00805785"/>
    <w:rsid w:val="00815306"/>
    <w:rsid w:val="00816A1B"/>
    <w:rsid w:val="00816A31"/>
    <w:rsid w:val="00816F61"/>
    <w:rsid w:val="008174A6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3579"/>
    <w:rsid w:val="00856B57"/>
    <w:rsid w:val="0085748E"/>
    <w:rsid w:val="00860F83"/>
    <w:rsid w:val="00861008"/>
    <w:rsid w:val="00861E84"/>
    <w:rsid w:val="008642CE"/>
    <w:rsid w:val="008665E9"/>
    <w:rsid w:val="008711D3"/>
    <w:rsid w:val="0087630E"/>
    <w:rsid w:val="008803A3"/>
    <w:rsid w:val="008822D5"/>
    <w:rsid w:val="0088389B"/>
    <w:rsid w:val="008845D8"/>
    <w:rsid w:val="00885E20"/>
    <w:rsid w:val="00887CAA"/>
    <w:rsid w:val="00894528"/>
    <w:rsid w:val="00896998"/>
    <w:rsid w:val="00896D18"/>
    <w:rsid w:val="008A0379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5485"/>
    <w:rsid w:val="00907597"/>
    <w:rsid w:val="00911C60"/>
    <w:rsid w:val="00915C9A"/>
    <w:rsid w:val="00916E2C"/>
    <w:rsid w:val="00916FBC"/>
    <w:rsid w:val="00917239"/>
    <w:rsid w:val="00920475"/>
    <w:rsid w:val="0092579D"/>
    <w:rsid w:val="00926C7E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0AEF"/>
    <w:rsid w:val="009625DE"/>
    <w:rsid w:val="0096356F"/>
    <w:rsid w:val="00964039"/>
    <w:rsid w:val="009710A2"/>
    <w:rsid w:val="0097283A"/>
    <w:rsid w:val="00972AB3"/>
    <w:rsid w:val="0097650C"/>
    <w:rsid w:val="009770A4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908"/>
    <w:rsid w:val="009A1B89"/>
    <w:rsid w:val="009A2B4F"/>
    <w:rsid w:val="009A60B8"/>
    <w:rsid w:val="009A6DD7"/>
    <w:rsid w:val="009B0215"/>
    <w:rsid w:val="009B04CA"/>
    <w:rsid w:val="009B1550"/>
    <w:rsid w:val="009B394C"/>
    <w:rsid w:val="009B4C07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D637F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065AA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62EC"/>
    <w:rsid w:val="00A27140"/>
    <w:rsid w:val="00A30417"/>
    <w:rsid w:val="00A400B1"/>
    <w:rsid w:val="00A42051"/>
    <w:rsid w:val="00A42E4C"/>
    <w:rsid w:val="00A46D81"/>
    <w:rsid w:val="00A5023D"/>
    <w:rsid w:val="00A51CD7"/>
    <w:rsid w:val="00A527AE"/>
    <w:rsid w:val="00A55FBD"/>
    <w:rsid w:val="00A56743"/>
    <w:rsid w:val="00A60FBE"/>
    <w:rsid w:val="00A62949"/>
    <w:rsid w:val="00A6451A"/>
    <w:rsid w:val="00A70B96"/>
    <w:rsid w:val="00A73ACE"/>
    <w:rsid w:val="00A77B3C"/>
    <w:rsid w:val="00A80396"/>
    <w:rsid w:val="00A833A9"/>
    <w:rsid w:val="00A83953"/>
    <w:rsid w:val="00A86587"/>
    <w:rsid w:val="00A960E1"/>
    <w:rsid w:val="00A96DA6"/>
    <w:rsid w:val="00A97DDB"/>
    <w:rsid w:val="00AA3093"/>
    <w:rsid w:val="00AA732F"/>
    <w:rsid w:val="00AB01CD"/>
    <w:rsid w:val="00AB17A4"/>
    <w:rsid w:val="00AB65A6"/>
    <w:rsid w:val="00AB72BF"/>
    <w:rsid w:val="00AC313E"/>
    <w:rsid w:val="00AC7654"/>
    <w:rsid w:val="00AD0AC1"/>
    <w:rsid w:val="00AD0D7E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10517"/>
    <w:rsid w:val="00B1244A"/>
    <w:rsid w:val="00B13161"/>
    <w:rsid w:val="00B13562"/>
    <w:rsid w:val="00B16F12"/>
    <w:rsid w:val="00B22835"/>
    <w:rsid w:val="00B246F2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925A9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D0A9E"/>
    <w:rsid w:val="00CD2831"/>
    <w:rsid w:val="00CD2E56"/>
    <w:rsid w:val="00CD688B"/>
    <w:rsid w:val="00CE2D67"/>
    <w:rsid w:val="00CE4C87"/>
    <w:rsid w:val="00CF02B8"/>
    <w:rsid w:val="00CF0A2F"/>
    <w:rsid w:val="00CF0FCE"/>
    <w:rsid w:val="00CF483C"/>
    <w:rsid w:val="00D01121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92712"/>
    <w:rsid w:val="00D9542F"/>
    <w:rsid w:val="00DA3F28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240B"/>
    <w:rsid w:val="00DE7EE5"/>
    <w:rsid w:val="00DF33AE"/>
    <w:rsid w:val="00DF3F37"/>
    <w:rsid w:val="00DF4DE9"/>
    <w:rsid w:val="00DF55D5"/>
    <w:rsid w:val="00E018D4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5DCE"/>
    <w:rsid w:val="00F503B2"/>
    <w:rsid w:val="00F53AFE"/>
    <w:rsid w:val="00F56514"/>
    <w:rsid w:val="00F605D3"/>
    <w:rsid w:val="00F65882"/>
    <w:rsid w:val="00F658AF"/>
    <w:rsid w:val="00F7021B"/>
    <w:rsid w:val="00F725E6"/>
    <w:rsid w:val="00F76C04"/>
    <w:rsid w:val="00F76E39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7A58"/>
    <w:rsid w:val="00FB090C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paragraph" w:customStyle="1" w:styleId="12">
    <w:name w:val="Знак1"/>
    <w:basedOn w:val="a"/>
    <w:rsid w:val="00305CD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paragraph" w:customStyle="1" w:styleId="12">
    <w:name w:val="Знак1"/>
    <w:basedOn w:val="a"/>
    <w:rsid w:val="00305CD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DD93202C3393A09914DA26A60DBEAD0F2B1CF5D12BD9DC7A267A2BC30Bm7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DD93202C3393A09914DA26A60DBEAD0F2B18F1D629D9DC7A267A2BC30Bm7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DD93202C3393A09914DA26A60DBEAD0C2A18F1DF7A8EDE2B737402mE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DD93202C3393A09914C42BB061E1A8082941F9D22CD38B2F79217694BE6DE88CE9F1AA104A9805A9DAE701m4M" TargetMode="External"/><Relationship Id="rId10" Type="http://schemas.openxmlformats.org/officeDocument/2006/relationships/hyperlink" Target="consultantplus://offline/ref=3DDD93202C3393A09914DA26A60DBEAD0F2A1FFCD72ED9DC7A267A2BC30Bm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DD93202C3393A09914DA26A60DBEAD0F2B18F1D629D9DC7A267A2BC3B767BFCBA6A8E85447990C0AmFM" TargetMode="External"/><Relationship Id="rId14" Type="http://schemas.openxmlformats.org/officeDocument/2006/relationships/hyperlink" Target="consultantplus://offline/ref=3DDD93202C3393A09914DA26A60DBEAD0F2A1FFCD72ED9DC7A267A2BC30Bm7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D62B3-33D4-45E5-9609-6F8F25D3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0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10571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Fizigr</cp:lastModifiedBy>
  <cp:revision>2</cp:revision>
  <cp:lastPrinted>2016-05-26T08:43:00Z</cp:lastPrinted>
  <dcterms:created xsi:type="dcterms:W3CDTF">2016-05-26T11:00:00Z</dcterms:created>
  <dcterms:modified xsi:type="dcterms:W3CDTF">2016-05-26T11:00:00Z</dcterms:modified>
</cp:coreProperties>
</file>