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EA" w:rsidRDefault="00905ECF">
      <w:pPr>
        <w:jc w:val="center"/>
        <w:rPr>
          <w:sz w:val="28"/>
        </w:rPr>
      </w:pPr>
      <w:r>
        <w:rPr>
          <w:rFonts w:ascii="Times New Roman&quot;" w:hAnsi="Times New Roman&quot;"/>
          <w:sz w:val="28"/>
        </w:rPr>
        <w:t xml:space="preserve">     Р</w:t>
      </w:r>
      <w:r>
        <w:rPr>
          <w:sz w:val="28"/>
        </w:rPr>
        <w:t>оссийская Федерация</w:t>
      </w:r>
    </w:p>
    <w:p w:rsidR="008D6AEA" w:rsidRDefault="00905ECF">
      <w:pPr>
        <w:ind w:firstLine="709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D6AEA" w:rsidRDefault="00905ECF">
      <w:pPr>
        <w:ind w:firstLine="709"/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:rsidR="008D6AEA" w:rsidRDefault="00905ECF">
      <w:pPr>
        <w:ind w:firstLine="709"/>
        <w:jc w:val="center"/>
        <w:rPr>
          <w:sz w:val="28"/>
        </w:rPr>
      </w:pPr>
      <w:r>
        <w:rPr>
          <w:sz w:val="28"/>
        </w:rPr>
        <w:t> </w:t>
      </w:r>
    </w:p>
    <w:p w:rsidR="008D6AEA" w:rsidRDefault="00905ECF">
      <w:pPr>
        <w:ind w:firstLine="709"/>
        <w:jc w:val="center"/>
        <w:rPr>
          <w:sz w:val="28"/>
        </w:rPr>
      </w:pPr>
      <w:r>
        <w:rPr>
          <w:sz w:val="28"/>
        </w:rPr>
        <w:t>РАСПОРЯЖЕНИЕ</w:t>
      </w:r>
    </w:p>
    <w:p w:rsidR="008D6AEA" w:rsidRDefault="00905ECF">
      <w:pPr>
        <w:rPr>
          <w:sz w:val="28"/>
        </w:rPr>
      </w:pPr>
      <w:r>
        <w:rPr>
          <w:sz w:val="28"/>
        </w:rPr>
        <w:t> </w:t>
      </w:r>
    </w:p>
    <w:p w:rsidR="008D6AEA" w:rsidRDefault="00905ECF">
      <w:pPr>
        <w:rPr>
          <w:sz w:val="28"/>
        </w:rPr>
      </w:pPr>
      <w:r>
        <w:rPr>
          <w:sz w:val="28"/>
        </w:rPr>
        <w:t>05.07.2022                                        г. Семикаракорск                                      № 102</w:t>
      </w:r>
    </w:p>
    <w:p w:rsidR="008D6AEA" w:rsidRDefault="00905ECF">
      <w:pPr>
        <w:jc w:val="both"/>
        <w:rPr>
          <w:sz w:val="28"/>
        </w:rPr>
      </w:pPr>
      <w:r>
        <w:rPr>
          <w:sz w:val="28"/>
        </w:rPr>
        <w:t> </w:t>
      </w:r>
    </w:p>
    <w:p w:rsidR="008D6AEA" w:rsidRDefault="00905ECF">
      <w:pPr>
        <w:jc w:val="center"/>
        <w:rPr>
          <w:sz w:val="28"/>
        </w:rPr>
      </w:pPr>
      <w:r>
        <w:rPr>
          <w:sz w:val="28"/>
        </w:rPr>
        <w:t xml:space="preserve">О наделении полномочиями лиц  по доступу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</w:p>
    <w:p w:rsidR="008D6AEA" w:rsidRDefault="00905ECF">
      <w:pPr>
        <w:jc w:val="center"/>
        <w:rPr>
          <w:sz w:val="28"/>
        </w:rPr>
      </w:pPr>
      <w:r>
        <w:rPr>
          <w:sz w:val="28"/>
        </w:rPr>
        <w:t>сведениям, поступившим в Администрацию</w:t>
      </w:r>
    </w:p>
    <w:p w:rsidR="008D6AEA" w:rsidRDefault="00905ECF">
      <w:pPr>
        <w:jc w:val="center"/>
        <w:rPr>
          <w:sz w:val="28"/>
        </w:rPr>
      </w:pPr>
      <w:r>
        <w:rPr>
          <w:sz w:val="28"/>
        </w:rPr>
        <w:t xml:space="preserve"> Семикаракорского городского поселения  </w:t>
      </w:r>
    </w:p>
    <w:p w:rsidR="008D6AEA" w:rsidRDefault="00905ECF">
      <w:pPr>
        <w:jc w:val="center"/>
        <w:rPr>
          <w:sz w:val="28"/>
        </w:rPr>
      </w:pPr>
      <w:r>
        <w:rPr>
          <w:sz w:val="28"/>
        </w:rPr>
        <w:t xml:space="preserve"> в рамках законодательства о противодействии </w:t>
      </w:r>
    </w:p>
    <w:p w:rsidR="008D6AEA" w:rsidRDefault="00905ECF">
      <w:pPr>
        <w:jc w:val="center"/>
        <w:rPr>
          <w:sz w:val="28"/>
        </w:rPr>
      </w:pPr>
      <w:r>
        <w:rPr>
          <w:sz w:val="28"/>
        </w:rPr>
        <w:t xml:space="preserve">коррупции, и составляющим налоговую тайну </w:t>
      </w:r>
    </w:p>
    <w:p w:rsidR="008D6AEA" w:rsidRDefault="008D6AEA">
      <w:pPr>
        <w:jc w:val="center"/>
        <w:rPr>
          <w:sz w:val="28"/>
        </w:rPr>
      </w:pPr>
    </w:p>
    <w:p w:rsidR="008D6AEA" w:rsidRDefault="00905ECF">
      <w:pPr>
        <w:jc w:val="both"/>
        <w:rPr>
          <w:sz w:val="28"/>
        </w:rPr>
      </w:pPr>
      <w:r>
        <w:rPr>
          <w:sz w:val="28"/>
        </w:rPr>
        <w:t>         В  соответствии с Федеральным законом от 25.12.2008 № 273-ФЗ «О противодействии коррупции», частью 6 статьи 102 Налогового кодекса Российской Федерации:</w:t>
      </w:r>
    </w:p>
    <w:p w:rsidR="008D6AEA" w:rsidRDefault="008D6AEA">
      <w:pPr>
        <w:spacing w:after="120"/>
        <w:ind w:left="283" w:hanging="283"/>
        <w:jc w:val="both"/>
        <w:rPr>
          <w:sz w:val="28"/>
        </w:rPr>
      </w:pPr>
    </w:p>
    <w:p w:rsidR="008D6AEA" w:rsidRDefault="00905ECF">
      <w:pPr>
        <w:ind w:firstLine="720"/>
        <w:jc w:val="both"/>
        <w:rPr>
          <w:sz w:val="28"/>
        </w:rPr>
      </w:pPr>
      <w:r>
        <w:rPr>
          <w:sz w:val="28"/>
        </w:rPr>
        <w:t>1. Наделить полномочиями по доступу к сведениям, поступившим в Администрацию Семикаракорского городского поселения  в рамках законодательства о противодействии коррупции, и составляющим налоговую тайну и  назначить ответственными за их сохранность:</w:t>
      </w:r>
    </w:p>
    <w:p w:rsidR="008D6AEA" w:rsidRDefault="00905EC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D33760">
        <w:rPr>
          <w:sz w:val="28"/>
        </w:rPr>
        <w:t>1</w:t>
      </w:r>
      <w:r>
        <w:rPr>
          <w:sz w:val="28"/>
        </w:rPr>
        <w:t>. Юсину Г.В., заместителя главы Администрации Семикаракорского городского поселения по социальному развитию и организационной работе.</w:t>
      </w:r>
    </w:p>
    <w:p w:rsidR="008D6AEA" w:rsidRDefault="00905EC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D33760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. Паршину Н.П., главного специалиста по работе с обращениями граждан, кадрами и взаимодействию с депутатами.     </w:t>
      </w:r>
    </w:p>
    <w:p w:rsidR="008D6AEA" w:rsidRDefault="00905ECF">
      <w:pPr>
        <w:ind w:firstLine="720"/>
        <w:jc w:val="both"/>
        <w:rPr>
          <w:sz w:val="28"/>
        </w:rPr>
      </w:pPr>
      <w:r>
        <w:rPr>
          <w:sz w:val="28"/>
        </w:rPr>
        <w:t xml:space="preserve">2. Настоящее распоряжение вступает в силу со дня его издания. </w:t>
      </w:r>
    </w:p>
    <w:p w:rsidR="008D6AEA" w:rsidRDefault="00905ECF">
      <w:pPr>
        <w:jc w:val="both"/>
        <w:rPr>
          <w:sz w:val="28"/>
        </w:rPr>
      </w:pPr>
      <w:r>
        <w:rPr>
          <w:sz w:val="28"/>
        </w:rPr>
        <w:t>          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8D6AEA" w:rsidRDefault="008D6AEA">
      <w:pPr>
        <w:ind w:firstLine="708"/>
        <w:jc w:val="both"/>
        <w:rPr>
          <w:sz w:val="28"/>
        </w:rPr>
      </w:pPr>
    </w:p>
    <w:p w:rsidR="008D6AEA" w:rsidRDefault="00905ECF">
      <w:pPr>
        <w:ind w:firstLine="708"/>
        <w:jc w:val="both"/>
        <w:rPr>
          <w:sz w:val="28"/>
        </w:rPr>
      </w:pPr>
      <w:r>
        <w:rPr>
          <w:sz w:val="28"/>
        </w:rPr>
        <w:t> </w:t>
      </w:r>
    </w:p>
    <w:p w:rsidR="008D6AEA" w:rsidRDefault="00905ECF">
      <w:pPr>
        <w:rPr>
          <w:b/>
          <w:sz w:val="28"/>
        </w:rPr>
      </w:pPr>
      <w:r>
        <w:rPr>
          <w:sz w:val="28"/>
        </w:rPr>
        <w:t>Глава Администрации</w:t>
      </w:r>
    </w:p>
    <w:p w:rsidR="008D6AEA" w:rsidRDefault="00905ECF">
      <w:pPr>
        <w:rPr>
          <w:b/>
          <w:sz w:val="28"/>
        </w:rPr>
      </w:pPr>
      <w:r>
        <w:rPr>
          <w:sz w:val="28"/>
        </w:rPr>
        <w:t>Семикаракорского</w:t>
      </w:r>
    </w:p>
    <w:p w:rsidR="008D6AEA" w:rsidRDefault="00905ECF">
      <w:pPr>
        <w:rPr>
          <w:b/>
          <w:sz w:val="28"/>
        </w:rPr>
      </w:pPr>
      <w:r>
        <w:rPr>
          <w:sz w:val="28"/>
        </w:rPr>
        <w:t>городского поселения                                                                         А.Н. Черненко</w:t>
      </w:r>
    </w:p>
    <w:p w:rsidR="008D6AEA" w:rsidRDefault="00905ECF">
      <w:pPr>
        <w:rPr>
          <w:sz w:val="28"/>
        </w:rPr>
      </w:pPr>
      <w:r>
        <w:rPr>
          <w:sz w:val="28"/>
        </w:rPr>
        <w:t> </w:t>
      </w:r>
    </w:p>
    <w:p w:rsidR="008D6AEA" w:rsidRDefault="00905ECF">
      <w:r>
        <w:rPr>
          <w:sz w:val="22"/>
        </w:rPr>
        <w:t> </w:t>
      </w:r>
    </w:p>
    <w:p w:rsidR="008D6AEA" w:rsidRDefault="00905ECF">
      <w:r>
        <w:rPr>
          <w:sz w:val="22"/>
        </w:rPr>
        <w:t> </w:t>
      </w:r>
    </w:p>
    <w:p w:rsidR="008D6AEA" w:rsidRDefault="00905ECF">
      <w:r>
        <w:rPr>
          <w:sz w:val="22"/>
        </w:rPr>
        <w:t> </w:t>
      </w:r>
    </w:p>
    <w:p w:rsidR="008D6AEA" w:rsidRDefault="008D6AEA"/>
    <w:p w:rsidR="008D6AEA" w:rsidRDefault="008D6AEA"/>
    <w:p w:rsidR="008D6AEA" w:rsidRDefault="008D6AEA"/>
    <w:p w:rsidR="008D6AEA" w:rsidRDefault="00905ECF">
      <w:r>
        <w:t>Распоряжение вносит:</w:t>
      </w:r>
    </w:p>
    <w:p w:rsidR="008D6AEA" w:rsidRDefault="00905ECF">
      <w:pPr>
        <w:jc w:val="both"/>
        <w:rPr>
          <w:sz w:val="22"/>
        </w:rPr>
      </w:pPr>
      <w:r>
        <w:t>заместитель главы Администрации</w:t>
      </w:r>
    </w:p>
    <w:p w:rsidR="008D6AEA" w:rsidRDefault="00905ECF">
      <w:pPr>
        <w:jc w:val="both"/>
        <w:rPr>
          <w:sz w:val="22"/>
        </w:rPr>
      </w:pPr>
      <w:r>
        <w:t>Семикаракорского городского поселения</w:t>
      </w:r>
    </w:p>
    <w:p w:rsidR="008D6AEA" w:rsidRDefault="00905ECF">
      <w:pPr>
        <w:jc w:val="both"/>
        <w:rPr>
          <w:sz w:val="22"/>
        </w:rPr>
      </w:pPr>
      <w:r>
        <w:t>по социальному развитию</w:t>
      </w:r>
    </w:p>
    <w:p w:rsidR="008D6AEA" w:rsidRDefault="00905ECF">
      <w:pPr>
        <w:jc w:val="both"/>
        <w:rPr>
          <w:sz w:val="22"/>
        </w:rPr>
      </w:pPr>
      <w:r>
        <w:t>и организационной работе Юсина Г.В.</w:t>
      </w:r>
    </w:p>
    <w:p w:rsidR="008D6AEA" w:rsidRDefault="00905ECF">
      <w:pPr>
        <w:jc w:val="both"/>
        <w:rPr>
          <w:sz w:val="22"/>
        </w:rPr>
      </w:pPr>
      <w:r>
        <w:t>Исполнитель: Паршина Н.П.</w:t>
      </w:r>
    </w:p>
    <w:sectPr w:rsidR="008D6AEA">
      <w:footerReference w:type="default" r:id="rId7"/>
      <w:pgSz w:w="11906" w:h="16838"/>
      <w:pgMar w:top="850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31" w:rsidRDefault="009F3C31">
      <w:r>
        <w:separator/>
      </w:r>
    </w:p>
  </w:endnote>
  <w:endnote w:type="continuationSeparator" w:id="0">
    <w:p w:rsidR="009F3C31" w:rsidRDefault="009F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EA" w:rsidRDefault="008D6AE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31" w:rsidRDefault="009F3C31">
      <w:r>
        <w:separator/>
      </w:r>
    </w:p>
  </w:footnote>
  <w:footnote w:type="continuationSeparator" w:id="0">
    <w:p w:rsidR="009F3C31" w:rsidRDefault="009F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AEA"/>
    <w:rsid w:val="00794BC7"/>
    <w:rsid w:val="008D6AEA"/>
    <w:rsid w:val="00905ECF"/>
    <w:rsid w:val="009F3C31"/>
    <w:rsid w:val="00D3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Times New Roman CYR" w:hAnsi="Times New Roman CYR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31">
    <w:name w:val="Основной текст (3)"/>
    <w:basedOn w:val="a"/>
    <w:link w:val="32"/>
    <w:pPr>
      <w:widowControl w:val="0"/>
      <w:spacing w:after="60" w:line="240" w:lineRule="atLeast"/>
      <w:ind w:left="1140" w:hanging="1140"/>
      <w:jc w:val="both"/>
    </w:pPr>
    <w:rPr>
      <w:rFonts w:ascii="Arial" w:hAnsi="Arial"/>
    </w:rPr>
  </w:style>
  <w:style w:type="character" w:customStyle="1" w:styleId="32">
    <w:name w:val="Основной текст (3)"/>
    <w:basedOn w:val="1"/>
    <w:link w:val="31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  <w:rPr>
      <w:sz w:val="24"/>
    </w:r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1c">
    <w:name w:val="Гиперссылка1"/>
    <w:link w:val="a5"/>
    <w:rPr>
      <w:color w:val="0000FF"/>
      <w:u w:val="single"/>
    </w:rPr>
  </w:style>
  <w:style w:type="character" w:styleId="a5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">
    <w:name w:val="Номер страницы1"/>
    <w:basedOn w:val="12"/>
    <w:link w:val="1f0"/>
  </w:style>
  <w:style w:type="character" w:customStyle="1" w:styleId="1f0">
    <w:name w:val="Номер страницы1"/>
    <w:basedOn w:val="13"/>
    <w:link w:val="1f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43">
    <w:name w:val="Основной шрифт абзаца4"/>
  </w:style>
  <w:style w:type="paragraph" w:customStyle="1" w:styleId="1f5">
    <w:name w:val="Гиперссылка1"/>
    <w:link w:val="1f6"/>
    <w:rPr>
      <w:color w:val="0000FF"/>
      <w:u w:val="single"/>
    </w:rPr>
  </w:style>
  <w:style w:type="character" w:customStyle="1" w:styleId="1f6">
    <w:name w:val="Гиперссылка1"/>
    <w:link w:val="1f5"/>
    <w:rPr>
      <w:color w:val="0000FF"/>
      <w:u w:val="single"/>
    </w:rPr>
  </w:style>
  <w:style w:type="paragraph" w:styleId="a6">
    <w:name w:val="Normal (Web)"/>
    <w:basedOn w:val="a"/>
    <w:link w:val="a7"/>
    <w:rPr>
      <w:sz w:val="24"/>
    </w:r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a8">
    <w:name w:val="Body Text Indent"/>
    <w:basedOn w:val="a"/>
    <w:link w:val="a9"/>
    <w:pPr>
      <w:spacing w:after="120" w:line="288" w:lineRule="auto"/>
      <w:ind w:left="283"/>
    </w:pPr>
    <w:rPr>
      <w:sz w:val="26"/>
    </w:rPr>
  </w:style>
  <w:style w:type="character" w:customStyle="1" w:styleId="a9">
    <w:name w:val="Основной текст с отступом Знак"/>
    <w:basedOn w:val="1"/>
    <w:link w:val="a8"/>
    <w:rPr>
      <w:sz w:val="2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794B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9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2022-07-06T11:36:00Z</cp:lastPrinted>
  <dcterms:created xsi:type="dcterms:W3CDTF">2022-07-05T09:13:00Z</dcterms:created>
  <dcterms:modified xsi:type="dcterms:W3CDTF">2022-07-06T11:36:00Z</dcterms:modified>
</cp:coreProperties>
</file>