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63" w:rsidRPr="003009CE" w:rsidRDefault="00707063" w:rsidP="009A26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2"/>
          <w:szCs w:val="32"/>
          <w:lang w:eastAsia="ru-RU"/>
        </w:rPr>
      </w:pPr>
      <w:bookmarkStart w:id="0" w:name="_GoBack"/>
      <w:bookmarkEnd w:id="0"/>
      <w:r w:rsidRPr="00707063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2"/>
          <w:szCs w:val="32"/>
          <w:lang w:eastAsia="ru-RU"/>
        </w:rPr>
        <w:t>П</w:t>
      </w:r>
      <w:r w:rsidR="00BD7A91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2"/>
          <w:szCs w:val="32"/>
          <w:lang w:eastAsia="ru-RU"/>
        </w:rPr>
        <w:t>ОТРЕБИТЕЛЬ, ЗНАЙ СВОИ ПРАВА</w:t>
      </w:r>
      <w:r w:rsidRPr="00707063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2"/>
          <w:szCs w:val="32"/>
          <w:lang w:eastAsia="ru-RU"/>
        </w:rPr>
        <w:t>!</w:t>
      </w:r>
    </w:p>
    <w:p w:rsidR="009A2616" w:rsidRPr="00707063" w:rsidRDefault="009A2616" w:rsidP="009A26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04F66"/>
          <w:kern w:val="36"/>
          <w:sz w:val="28"/>
          <w:szCs w:val="28"/>
          <w:lang w:eastAsia="ru-RU"/>
        </w:rPr>
      </w:pP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день, совершая покупки в магазинах, пользуясь различными видами услуг (медицинскими, жилищно-коммунальными, образовательными и др.), заключая договоры на выполнение работ, необходимо помнить, что все мы являемся потребителями.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немаловажно знать свои права и уметь ими пользоваться.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РФ «О защите прав потребителей» № 2300-1 от 07.02.1992 г. </w:t>
      </w:r>
      <w:r w:rsidRPr="009A2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Закон), </w:t>
      </w:r>
      <w:r w:rsidRPr="009A26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Потребитель – </w:t>
      </w: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гражданин, имеющий намерение заказать,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потребителями не могут быть юридические лица и индивидуальные предприниматели, приобретающие товары (работы, услуги) для своих нужд.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документом, регулирующим потребительские отношения (то есть права и обязанности, ответственность между потребителем, продавцом</w:t>
      </w:r>
      <w:proofErr w:type="gramStart"/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сполнителем услуг и т.д.), является </w:t>
      </w:r>
      <w:r w:rsidRPr="009A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РФ «О защите прав потребителей» № 2300-1 от 07.02.1992г.</w:t>
      </w: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устанавливающий следующие основные права потребителей: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ПРАВО НА БЕЗОПАСНОСТЬ ТОВАРА (РАБОТЫ, УСЛУГИ)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право регулируется ст. 7 Закона и означает, что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это обеспечивать, являются обязательными и устанавливаются законом или в установленном им порядке.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Изготовитель (исполнитель) обязан обеспечивать безопасность товара (работы) в течение установленного срока службы или срока годности товара (работы).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 причиненный жизни, здоровью или имуществу потребителя вследствие необеспечения безопасности товара (работы), подлежит возмещению.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установленным требованиям.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ПРАВО НА КАЧЕСТВО ТОВАРА (РАБОТЫ, УСЛУГИ)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право регулируется ст. 4 Закона и означает,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26E0CCF4" wp14:editId="192379AB">
            <wp:extent cx="9210675" cy="6067425"/>
            <wp:effectExtent l="0" t="0" r="9525" b="9525"/>
            <wp:docPr id="3" name="Рисунок 3" descr="http://zpp.rospotrebnadzor.ru/Upload/Images%20GIS%20ZPP/%D0%95%D1%81%D0%BB%D0%B8%20%D0%BD%D1%83%D0%B6%D0%BD%D0%BE%20%D0%BE%D1%82%D0%BA%D0%B0%D0%B7%D0%B0%D1%82%D1%8C%D1%81%D1%8F%20%D0%BE%D1%82%20%D1%82%D0%BE%D0%B2%D0%B0%D1%80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pp.rospotrebnadzor.ru/Upload/Images%20GIS%20ZPP/%D0%95%D1%81%D0%BB%D0%B8%20%D0%BD%D1%83%D0%B6%D0%BD%D0%BE%20%D0%BE%D1%82%D0%BA%D0%B0%D0%B7%D0%B0%D1%82%D1%8C%D1%81%D1%8F%20%D0%BE%D1%82%20%D1%82%D0%BE%D0%B2%D0%B0%D1%80%D0%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0706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 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ПРАВО НА ИНФОРМАЦИЮ О ТОВАРАХ (РАБОТАХ, УСЛУГАХ).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право регулируется ст. 10 Закона и означает, что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товарах (работах, услугах) в обязательном порядке должна содержать:</w:t>
      </w:r>
    </w:p>
    <w:p w:rsidR="00707063" w:rsidRPr="00707063" w:rsidRDefault="00707063" w:rsidP="00707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обозначение;</w:t>
      </w:r>
    </w:p>
    <w:p w:rsidR="00707063" w:rsidRPr="00707063" w:rsidRDefault="00707063" w:rsidP="00707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процента);</w:t>
      </w:r>
      <w:proofErr w:type="gramEnd"/>
    </w:p>
    <w:p w:rsidR="00707063" w:rsidRPr="00707063" w:rsidRDefault="00707063" w:rsidP="00707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пищевой ценности;</w:t>
      </w:r>
    </w:p>
    <w:p w:rsidR="00707063" w:rsidRPr="00707063" w:rsidRDefault="00707063" w:rsidP="00707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условиях применения и хранения</w:t>
      </w:r>
    </w:p>
    <w:p w:rsidR="00707063" w:rsidRPr="00707063" w:rsidRDefault="00707063" w:rsidP="00707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питания;</w:t>
      </w:r>
    </w:p>
    <w:p w:rsidR="00707063" w:rsidRPr="00707063" w:rsidRDefault="00707063" w:rsidP="00707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707063" w:rsidRPr="00707063" w:rsidRDefault="00707063" w:rsidP="00707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:rsidR="00707063" w:rsidRPr="00707063" w:rsidRDefault="00707063" w:rsidP="00707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гарантийный срок, если он установлен;</w:t>
      </w:r>
    </w:p>
    <w:p w:rsidR="00707063" w:rsidRPr="00707063" w:rsidRDefault="00707063" w:rsidP="00707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условия эффективного и безопасного использования товаров (работ, услуг);</w:t>
      </w:r>
    </w:p>
    <w:p w:rsidR="00707063" w:rsidRPr="00707063" w:rsidRDefault="00707063" w:rsidP="00707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  <w:proofErr w:type="gramEnd"/>
    </w:p>
    <w:p w:rsidR="00707063" w:rsidRPr="00707063" w:rsidRDefault="00707063" w:rsidP="00707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  <w:proofErr w:type="gramEnd"/>
    </w:p>
    <w:p w:rsidR="00707063" w:rsidRPr="00707063" w:rsidRDefault="00707063" w:rsidP="00707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обязательном подтверждении соответствия товаров (работ, услуг);</w:t>
      </w:r>
    </w:p>
    <w:p w:rsidR="00707063" w:rsidRPr="00707063" w:rsidRDefault="00707063" w:rsidP="00707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правилах продажи товаров (выполнения работ, оказания услуг);</w:t>
      </w:r>
    </w:p>
    <w:p w:rsidR="00707063" w:rsidRPr="00707063" w:rsidRDefault="00707063" w:rsidP="00707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:rsidR="00707063" w:rsidRPr="00707063" w:rsidRDefault="00707063" w:rsidP="00707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использование фонограмм при оказании развлекательных услуг исполнителями музыкальных произведений.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00FF6479" wp14:editId="60BE3725">
            <wp:extent cx="9201150" cy="5379313"/>
            <wp:effectExtent l="0" t="0" r="0" b="0"/>
            <wp:docPr id="2" name="Рисунок 2" descr="http://zpp.rospotrebnadzor.ru/Upload/Images%20GIS%20ZPP/%D0%9D%D0%B5%D0%BD%D0%B0%D0%B4%D0%BB%D0%B5%D0%B6%D0%B0%D1%89%D0%B0%D1%8F%20%D0%B8%D0%BD%D1%84%D0%BE%D1%80%D0%BC%D0%B0%D1%86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pp.rospotrebnadzor.ru/Upload/Images%20GIS%20ZPP/%D0%9D%D0%B5%D0%BD%D0%B0%D0%B4%D0%BB%D0%B5%D0%B6%D0%B0%D1%89%D0%B0%D1%8F%20%D0%B8%D0%BD%D1%84%D0%BE%D1%80%D0%BC%D0%B0%D1%86%D0%B8%D1%8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113" cy="538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0706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ДОСТАВКИ ТОВАРА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каждый из нас когда-либо приобретал тяжелые и крупногабаритные вещи (мебель или бытовую технику). При этом приходилось пользоваться услугой доставки, которую предлагает магазин, где куплена вещь. Если вы дали согласие на услугу по доставке товара, ее остается оформить и оплатить, при этом следует помнить, что доставка товара - услуга дополнительная и магазин не вправе ее навязывать, а может только предложить, проинформировав покупателя о цене, условиях и сроках доставки.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вы доставляете товар самостоятельно, нужно быть готовыми к тому, что при доставке придется нести ответственность за все механические недостатки (поломки, сколы, трещины и т.д.), которые могут появиться по пути из магазина до квартиры.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немало проблем возникает и тогда, когда доставку осуществляет соответствующая сервисная служба магазина. Нередко за эту услугу водители, доставляющие покупку, требуют деньги. Изумленному хозяину приходится платить, не получая взамен никаких документов.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доставка все же сопровождается подписанием акта, то зачастую это происходит в такой спешке, что покупателю не остается времени для осмотра товара. Когда же выясняется, что во время транспортировки новую стиральную машину растрясло, погнулся корпус, слетел ремень с барабана или треснула кювета, возникает вопрос: что делать?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по доставке товаров регулируются главой 40 Гражданского кодекса Российской Федерации. Статья 796 устанавливает ответственность перевозчика за утрату, недостачу и повреждение (порчу) груза или багажа. Она предусматривает, что перевозчик несет ответственность за не сохранность груза, произошедшую после принятия его к перевозке и до выдачи грузополучателю, если не докажет, что утрата или повреждение произошли по причинам, которые перевозчик не мог предвидеть и устранение которых от него не зависело.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Причиненный ущерб возмещается перевозчиком в размере суммы, на которую понизилась стоимость товара, а при невозможности восстановления поврежденного груза в размере его стоимости. Кроме реального ущерба, перевозчик обязан возвратить получателю сумму, взысканную за перевозку груза, если она не входит в его стоимость.  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 чтобы не попадать в подобные ситуации, необходимо помнить и соблюдать несколько простых правил: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оформляя и оплачивая доставку в магазине, не подписывайте заранее накладную на еще не доставленный товар;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приняв доставленный товар, не спешите расписываться в получении, пока тщательно не осмотрите его на предмет наличия видимых механических повреждений. Если вы их обнаружите, можно смело отправлять вещь в магазин и требовать взамен другую.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сотрудники магазина говорят, что у них принято рассчитаться с лицами, доставляющими товар на дом, предупредите, что оплата будет произведена только после получения квитанции. В противном </w:t>
      </w:r>
      <w:proofErr w:type="gramStart"/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 </w:t>
      </w:r>
      <w:proofErr w:type="gramStart"/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сдаче-приемке товара не может быть и речи.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обязательно сохраняйте документы, подтверждающие оказание услуг по доставке. Это поможет призвать к ответственности фирму, осуществлявшую доставку, в случае обнаружения повреждений, допущенных при неаккуратной транспортировке товара.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ПРАВО НА СУДЕБНУЮ ЗАЩИТУ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 Закона, </w:t>
      </w:r>
      <w:r w:rsidRPr="009A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прав потребителей осуществляется судом.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о защите прав потребителей могут быть предъявлены по выбору истца в суд по месту:</w:t>
      </w:r>
    </w:p>
    <w:p w:rsidR="00707063" w:rsidRPr="00707063" w:rsidRDefault="00707063" w:rsidP="007070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организации, а если ответчиком является индивидуальный предприниматель, - его жительства;</w:t>
      </w:r>
    </w:p>
    <w:p w:rsidR="00707063" w:rsidRPr="00707063" w:rsidRDefault="00707063" w:rsidP="007070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или пребывания истца;</w:t>
      </w:r>
    </w:p>
    <w:p w:rsidR="00707063" w:rsidRPr="00707063" w:rsidRDefault="00707063" w:rsidP="007070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или исполнения договора;</w:t>
      </w:r>
    </w:p>
    <w:p w:rsidR="00707063" w:rsidRPr="00707063" w:rsidRDefault="00707063" w:rsidP="007070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иск к организации вытекает из деятельности ее филиала или представительства, он может быть предъявлен в суд.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Потребители по искам, связанным с нарушением их прав,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15 Закона Российской Федерации  от 07.02.1992 № 2300-1 «О защите прав потребителей», за причиненный моральный вред потребителю вследствие нарушении его прав, предусмотренных законами и правовыми актами Российской </w:t>
      </w:r>
      <w:proofErr w:type="gramStart"/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регулирующими отношения в области защиты прав потребителей, подлежит компенсации. Размер компенсации морального вреда определяется судом и не зависит от размера возмещения имущественного вреда.</w:t>
      </w:r>
    </w:p>
    <w:p w:rsidR="00707063" w:rsidRPr="00707063" w:rsidRDefault="00707063" w:rsidP="0070706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 (ч. 6 ст. 13 Закона Российской Федерации от 07.02.1992 № 2300-1 «О защите прав потребителей»).</w:t>
      </w:r>
      <w:proofErr w:type="gramEnd"/>
    </w:p>
    <w:p w:rsidR="0069229C" w:rsidRDefault="00707063" w:rsidP="007E63F2">
      <w:pPr>
        <w:shd w:val="clear" w:color="auto" w:fill="FFFFFF"/>
        <w:spacing w:after="150" w:line="360" w:lineRule="atLeast"/>
        <w:jc w:val="both"/>
      </w:pPr>
      <w:r w:rsidRPr="00707063"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 wp14:anchorId="39236FD7" wp14:editId="1F865DC1">
            <wp:extent cx="9286875" cy="6174321"/>
            <wp:effectExtent l="0" t="0" r="0" b="0"/>
            <wp:docPr id="1" name="Рисунок 1" descr="http://zpp.rospotrebnadzor.ru/Upload/Images%20GIS%20ZPP/%D0%9C%D0%B5%D1%85%D0%B0%D0%BD%D0%B8%D0%B7%D0%BC%D1%8B%20%D0%B7%D0%B0%D1%89%D0%B8%D1%82%D1%8B%20%D0%BF%D0%BE%D1%82%D1%80%D0%B5%D0%B1%D0%B8%D1%82%D0%B5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pp.rospotrebnadzor.ru/Upload/Images%20GIS%20ZPP/%D0%9C%D0%B5%D1%85%D0%B0%D0%BD%D0%B8%D0%B7%D0%BC%D1%8B%20%D0%B7%D0%B0%D1%89%D0%B8%D1%82%D1%8B%20%D0%BF%D0%BE%D1%82%D1%80%D0%B5%D0%B1%D0%B8%D1%82%D0%B5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645" cy="618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29C" w:rsidSect="007070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0E3F"/>
    <w:multiLevelType w:val="multilevel"/>
    <w:tmpl w:val="622C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92675"/>
    <w:multiLevelType w:val="multilevel"/>
    <w:tmpl w:val="18D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63"/>
    <w:rsid w:val="003009CE"/>
    <w:rsid w:val="003767C0"/>
    <w:rsid w:val="003F20DE"/>
    <w:rsid w:val="0069229C"/>
    <w:rsid w:val="00707063"/>
    <w:rsid w:val="007E63F2"/>
    <w:rsid w:val="009A2616"/>
    <w:rsid w:val="00B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7063"/>
    <w:rPr>
      <w:i/>
      <w:iCs/>
    </w:rPr>
  </w:style>
  <w:style w:type="character" w:styleId="a5">
    <w:name w:val="Strong"/>
    <w:basedOn w:val="a0"/>
    <w:uiPriority w:val="22"/>
    <w:qFormat/>
    <w:rsid w:val="007070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7063"/>
    <w:rPr>
      <w:i/>
      <w:iCs/>
    </w:rPr>
  </w:style>
  <w:style w:type="character" w:styleId="a5">
    <w:name w:val="Strong"/>
    <w:basedOn w:val="a0"/>
    <w:uiPriority w:val="22"/>
    <w:qFormat/>
    <w:rsid w:val="007070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35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user31</cp:lastModifiedBy>
  <cp:revision>2</cp:revision>
  <dcterms:created xsi:type="dcterms:W3CDTF">2019-02-20T13:39:00Z</dcterms:created>
  <dcterms:modified xsi:type="dcterms:W3CDTF">2019-02-20T13:39:00Z</dcterms:modified>
</cp:coreProperties>
</file>